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B29D9" w14:textId="77777777" w:rsidR="00E63B01" w:rsidRDefault="002E2D1C" w:rsidP="00FB1C9D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10FB6A" wp14:editId="2CD40154">
                <wp:simplePos x="0" y="0"/>
                <wp:positionH relativeFrom="page">
                  <wp:posOffset>5381625</wp:posOffset>
                </wp:positionH>
                <wp:positionV relativeFrom="page">
                  <wp:posOffset>1209675</wp:posOffset>
                </wp:positionV>
                <wp:extent cx="1561465" cy="33813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CAA9B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</w:rPr>
                            </w:pPr>
                          </w:p>
                          <w:p w14:paraId="6219B64D" w14:textId="77777777" w:rsidR="007B3523" w:rsidRDefault="007B3523" w:rsidP="00E63B01">
                            <w:pPr>
                              <w:pStyle w:val="Heading1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F739871" w14:textId="77777777" w:rsidR="007B3523" w:rsidRDefault="007B3523" w:rsidP="00E63B01">
                            <w:pPr>
                              <w:pStyle w:val="Heading1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0ABF32D" w14:textId="77777777" w:rsidR="007B3523" w:rsidRDefault="007B3523" w:rsidP="00E63B01">
                            <w:pPr>
                              <w:pStyle w:val="Heading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Institutional Biosafety Committee</w:t>
                            </w:r>
                          </w:p>
                          <w:p w14:paraId="3F9CF42B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34FE1E7" w14:textId="77777777" w:rsidR="007B3523" w:rsidRDefault="007B3523" w:rsidP="00E63B01">
                            <w:pPr>
                              <w:tabs>
                                <w:tab w:val="center" w:pos="1170"/>
                              </w:tabs>
                              <w:rPr>
                                <w:rFonts w:ascii="Arial Narrow" w:hAnsi="Arial Narrow"/>
                                <w:bCs/>
                                <w:sz w:val="16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Arial Narrow" w:hAnsi="Arial Narrow"/>
                                    <w:bCs/>
                                    <w:sz w:val="16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rFonts w:ascii="Arial Narrow" w:hAnsi="Arial Narrow"/>
                                  <w:bCs/>
                                  <w:sz w:val="16"/>
                                </w:rPr>
                                <w:t xml:space="preserve"> 980112</w:t>
                              </w:r>
                            </w:smartTag>
                          </w:p>
                          <w:p w14:paraId="2A9A0AF3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16"/>
                              </w:rPr>
                              <w:t xml:space="preserve">c/o EHS/SRM </w:t>
                            </w:r>
                          </w:p>
                          <w:p w14:paraId="72A2D050" w14:textId="77777777" w:rsidR="007B3523" w:rsidRDefault="007B3523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Tel. - 828-4404</w:t>
                            </w:r>
                          </w:p>
                          <w:p w14:paraId="164FC454" w14:textId="31A32549" w:rsidR="007B3523" w:rsidRPr="006B3759" w:rsidRDefault="009E486B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hyperlink r:id="rId8" w:history="1">
                              <w:r w:rsidR="007B3523" w:rsidRPr="006B3759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</w:rPr>
                                <w:t>IBC@vcu.edu</w:t>
                              </w:r>
                            </w:hyperlink>
                          </w:p>
                          <w:p w14:paraId="6B1E7B34" w14:textId="77777777" w:rsidR="007B3523" w:rsidRDefault="007B3523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0B697AB2" w14:textId="77777777" w:rsidR="007B3523" w:rsidRDefault="007B3523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Maceyka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, Ph.D.</w:t>
                            </w:r>
                          </w:p>
                          <w:p w14:paraId="6894BB6E" w14:textId="77777777" w:rsidR="007B3523" w:rsidRDefault="007B3523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Chair IBC</w:t>
                            </w:r>
                          </w:p>
                          <w:p w14:paraId="2CE750B7" w14:textId="6DDF942E" w:rsidR="007B3523" w:rsidRPr="006B3759" w:rsidRDefault="009E486B" w:rsidP="00E63B01">
                            <w:pPr>
                              <w:tabs>
                                <w:tab w:val="left" w:pos="0"/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rPr>
                                <w:rFonts w:ascii="Arial Narrow" w:hAnsi="Arial Narrow"/>
                                <w:color w:val="0070C0"/>
                                <w:sz w:val="16"/>
                              </w:rPr>
                            </w:pPr>
                            <w:hyperlink r:id="rId9" w:history="1">
                              <w:r w:rsidR="007B3523" w:rsidRPr="006B3759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</w:rPr>
                                <w:t>michael.maceyka@vcuhealth.org</w:t>
                              </w:r>
                            </w:hyperlink>
                          </w:p>
                          <w:p w14:paraId="41104995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28E3AF73" w14:textId="3A0AB87C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lang w:val="fr-FR"/>
                              </w:rPr>
                              <w:t>Mike Elliott, M.S.</w:t>
                            </w:r>
                          </w:p>
                          <w:p w14:paraId="41CE8BD8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Biosafety Officer</w:t>
                            </w:r>
                          </w:p>
                          <w:p w14:paraId="2BD7B8BC" w14:textId="09EF5A5A" w:rsidR="007B3523" w:rsidRPr="006B3759" w:rsidRDefault="007B3523" w:rsidP="00E63B01">
                            <w:pPr>
                              <w:rPr>
                                <w:rStyle w:val="Hyperlink"/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instrText xml:space="preserve"> HYPERLINK "mailto:mtelliot@vcu.edu" </w:instrTex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fldChar w:fldCharType="separate"/>
                            </w:r>
                            <w:r w:rsidRPr="006B3759">
                              <w:rPr>
                                <w:rStyle w:val="Hyperlink"/>
                                <w:rFonts w:ascii="Arial Narrow" w:hAnsi="Arial Narrow"/>
                                <w:sz w:val="16"/>
                              </w:rPr>
                              <w:t>mtelliot@vcu.edu</w:t>
                            </w:r>
                          </w:p>
                          <w:p w14:paraId="0DD6C0EB" w14:textId="0B9DAEB2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fldChar w:fldCharType="end"/>
                            </w:r>
                          </w:p>
                          <w:p w14:paraId="02B3A8D4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Daniel Conway, Ph.D.</w:t>
                            </w:r>
                          </w:p>
                          <w:p w14:paraId="41607BFF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Vice-Chair IBC </w:t>
                            </w:r>
                          </w:p>
                          <w:p w14:paraId="2D81BB35" w14:textId="5F12AF20" w:rsidR="007B3523" w:rsidRPr="006B3759" w:rsidRDefault="009E486B" w:rsidP="00E63B01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hyperlink r:id="rId10" w:history="1">
                              <w:r w:rsidR="007B3523" w:rsidRPr="006B3759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</w:rPr>
                                <w:t>dconway@vcu.edu</w:t>
                              </w:r>
                            </w:hyperlink>
                          </w:p>
                          <w:p w14:paraId="64F7BB5D" w14:textId="77777777" w:rsidR="007B3523" w:rsidRDefault="007B3523" w:rsidP="00E63B01">
                            <w:pPr>
                              <w:rPr>
                                <w:rFonts w:ascii="Arial Narrow" w:hAnsi="Arial Narrow"/>
                                <w:color w:val="0070C0"/>
                                <w:sz w:val="16"/>
                                <w:u w:val="single"/>
                              </w:rPr>
                            </w:pPr>
                          </w:p>
                          <w:p w14:paraId="0EDBDA32" w14:textId="5EEF0563" w:rsidR="007B3523" w:rsidRDefault="007B3523" w:rsidP="007A56E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Peter Landsman, J.D.</w:t>
                            </w:r>
                          </w:p>
                          <w:p w14:paraId="234E69DC" w14:textId="77777777" w:rsidR="007B3523" w:rsidRDefault="007B3523" w:rsidP="007A56E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IBC Coordinator</w:t>
                            </w:r>
                          </w:p>
                          <w:p w14:paraId="123FF185" w14:textId="0674AAF7" w:rsidR="007B3523" w:rsidRPr="006B3759" w:rsidRDefault="009E486B" w:rsidP="007A56E8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hyperlink r:id="rId11" w:history="1">
                              <w:r w:rsidR="007B3523" w:rsidRPr="006B3759"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</w:rPr>
                                <w:t>landsmanpt@vcu.edu</w:t>
                              </w:r>
                            </w:hyperlink>
                          </w:p>
                          <w:p w14:paraId="3A213191" w14:textId="77777777" w:rsidR="007B3523" w:rsidRPr="00B33B5D" w:rsidRDefault="007B3523" w:rsidP="00E63B01">
                            <w:pPr>
                              <w:rPr>
                                <w:rFonts w:ascii="Arial Narrow" w:hAnsi="Arial Narrow"/>
                                <w:color w:val="0070C0"/>
                                <w:sz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0FB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75pt;margin-top:95.25pt;width:122.95pt;height:266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pctg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" filled="f" stroked="f">
                <v:textbox>
                  <w:txbxContent>
                    <w:p w14:paraId="13ACAA9B" w14:textId="77777777" w:rsidR="007B3523" w:rsidRDefault="007B3523" w:rsidP="00E63B01">
                      <w:pPr>
                        <w:rPr>
                          <w:rFonts w:ascii="Arial Narrow" w:hAnsi="Arial Narrow"/>
                          <w:b/>
                          <w:sz w:val="26"/>
                        </w:rPr>
                      </w:pPr>
                    </w:p>
                    <w:p w14:paraId="6219B64D" w14:textId="77777777" w:rsidR="007B3523" w:rsidRDefault="007B3523" w:rsidP="00E63B01">
                      <w:pPr>
                        <w:pStyle w:val="Heading1"/>
                        <w:rPr>
                          <w:rFonts w:ascii="Arial Narrow" w:hAnsi="Arial Narrow"/>
                        </w:rPr>
                      </w:pPr>
                    </w:p>
                    <w:p w14:paraId="0F739871" w14:textId="77777777" w:rsidR="007B3523" w:rsidRDefault="007B3523" w:rsidP="00E63B01">
                      <w:pPr>
                        <w:pStyle w:val="Heading1"/>
                        <w:rPr>
                          <w:rFonts w:ascii="Arial Narrow" w:hAnsi="Arial Narrow"/>
                        </w:rPr>
                      </w:pPr>
                    </w:p>
                    <w:p w14:paraId="60ABF32D" w14:textId="77777777" w:rsidR="007B3523" w:rsidRDefault="007B3523" w:rsidP="00E63B01">
                      <w:pPr>
                        <w:pStyle w:val="Heading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Institutional Biosafety Committee</w:t>
                      </w:r>
                    </w:p>
                    <w:p w14:paraId="3F9CF42B" w14:textId="77777777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34FE1E7" w14:textId="77777777" w:rsidR="007B3523" w:rsidRDefault="007B3523" w:rsidP="00E63B01">
                      <w:pPr>
                        <w:tabs>
                          <w:tab w:val="center" w:pos="1170"/>
                        </w:tabs>
                        <w:rPr>
                          <w:rFonts w:ascii="Arial Narrow" w:hAnsi="Arial Narrow"/>
                          <w:bCs/>
                          <w:sz w:val="16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Arial Narrow" w:hAnsi="Arial Narrow"/>
                              <w:bCs/>
                              <w:sz w:val="16"/>
                            </w:rPr>
                            <w:t>P.O. Box</w:t>
                          </w:r>
                        </w:smartTag>
                        <w:r>
                          <w:rPr>
                            <w:rFonts w:ascii="Arial Narrow" w:hAnsi="Arial Narrow"/>
                            <w:bCs/>
                            <w:sz w:val="16"/>
                          </w:rPr>
                          <w:t xml:space="preserve"> 980112</w:t>
                        </w:r>
                      </w:smartTag>
                    </w:p>
                    <w:p w14:paraId="2A9A0AF3" w14:textId="77777777" w:rsidR="007B3523" w:rsidRDefault="007B3523" w:rsidP="00E63B01">
                      <w:pPr>
                        <w:rPr>
                          <w:rFonts w:ascii="Arial Narrow" w:hAnsi="Arial Narrow"/>
                          <w:bCs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16"/>
                        </w:rPr>
                        <w:t xml:space="preserve">c/o EHS/SRM </w:t>
                      </w:r>
                    </w:p>
                    <w:p w14:paraId="72A2D050" w14:textId="77777777" w:rsidR="007B3523" w:rsidRDefault="007B3523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Tel. - 828-4404</w:t>
                      </w:r>
                    </w:p>
                    <w:p w14:paraId="164FC454" w14:textId="31A32549" w:rsidR="007B3523" w:rsidRPr="006B3759" w:rsidRDefault="009E486B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  <w:hyperlink r:id="rId12" w:history="1">
                        <w:r w:rsidR="007B3523" w:rsidRPr="006B3759">
                          <w:rPr>
                            <w:rStyle w:val="Hyperlink"/>
                            <w:rFonts w:ascii="Arial Narrow" w:hAnsi="Arial Narrow"/>
                            <w:sz w:val="16"/>
                          </w:rPr>
                          <w:t>IBC@vcu.edu</w:t>
                        </w:r>
                      </w:hyperlink>
                    </w:p>
                    <w:p w14:paraId="6B1E7B34" w14:textId="77777777" w:rsidR="007B3523" w:rsidRDefault="007B3523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0B697AB2" w14:textId="77777777" w:rsidR="007B3523" w:rsidRDefault="007B3523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Michael </w:t>
                      </w: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Maceyka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>, Ph.D.</w:t>
                      </w:r>
                    </w:p>
                    <w:p w14:paraId="6894BB6E" w14:textId="77777777" w:rsidR="007B3523" w:rsidRDefault="007B3523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Chair IBC</w:t>
                      </w:r>
                    </w:p>
                    <w:p w14:paraId="2CE750B7" w14:textId="6DDF942E" w:rsidR="007B3523" w:rsidRPr="006B3759" w:rsidRDefault="009E486B" w:rsidP="00E63B01">
                      <w:pPr>
                        <w:tabs>
                          <w:tab w:val="left" w:pos="0"/>
                          <w:tab w:val="left" w:pos="72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rPr>
                          <w:rFonts w:ascii="Arial Narrow" w:hAnsi="Arial Narrow"/>
                          <w:color w:val="0070C0"/>
                          <w:sz w:val="16"/>
                        </w:rPr>
                      </w:pPr>
                      <w:hyperlink r:id="rId13" w:history="1">
                        <w:r w:rsidR="007B3523" w:rsidRPr="006B3759">
                          <w:rPr>
                            <w:rStyle w:val="Hyperlink"/>
                            <w:rFonts w:ascii="Arial Narrow" w:hAnsi="Arial Narrow"/>
                            <w:sz w:val="16"/>
                          </w:rPr>
                          <w:t>michael.maceyka@vcuhealth.org</w:t>
                        </w:r>
                      </w:hyperlink>
                    </w:p>
                    <w:p w14:paraId="41104995" w14:textId="77777777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28E3AF73" w14:textId="3A0AB87C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lang w:val="fr-FR"/>
                        </w:rPr>
                        <w:t>Mike Elliott, M.S.</w:t>
                      </w:r>
                    </w:p>
                    <w:p w14:paraId="41CE8BD8" w14:textId="77777777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Biosafety Officer</w:t>
                      </w:r>
                    </w:p>
                    <w:p w14:paraId="2BD7B8BC" w14:textId="09EF5A5A" w:rsidR="007B3523" w:rsidRPr="006B3759" w:rsidRDefault="007B3523" w:rsidP="00E63B01">
                      <w:pPr>
                        <w:rPr>
                          <w:rStyle w:val="Hyperlink"/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instrText xml:space="preserve"> HYPERLINK "mailto:mtelliot@vcu.edu" </w:instrText>
                      </w:r>
                      <w:r>
                        <w:rPr>
                          <w:rFonts w:ascii="Arial Narrow" w:hAnsi="Arial Narrow"/>
                          <w:sz w:val="16"/>
                        </w:rPr>
                        <w:fldChar w:fldCharType="separate"/>
                      </w:r>
                      <w:r w:rsidRPr="006B3759">
                        <w:rPr>
                          <w:rStyle w:val="Hyperlink"/>
                          <w:rFonts w:ascii="Arial Narrow" w:hAnsi="Arial Narrow"/>
                          <w:sz w:val="16"/>
                        </w:rPr>
                        <w:t>mtelliot@vcu.edu</w:t>
                      </w:r>
                    </w:p>
                    <w:p w14:paraId="0DD6C0EB" w14:textId="0B9DAEB2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fldChar w:fldCharType="end"/>
                      </w:r>
                    </w:p>
                    <w:p w14:paraId="02B3A8D4" w14:textId="77777777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Daniel Conway, Ph.D.</w:t>
                      </w:r>
                    </w:p>
                    <w:p w14:paraId="41607BFF" w14:textId="77777777" w:rsidR="007B3523" w:rsidRDefault="007B3523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 xml:space="preserve">Vice-Chair IBC </w:t>
                      </w:r>
                    </w:p>
                    <w:p w14:paraId="2D81BB35" w14:textId="5F12AF20" w:rsidR="007B3523" w:rsidRPr="006B3759" w:rsidRDefault="009E486B" w:rsidP="00E63B01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hyperlink r:id="rId14" w:history="1">
                        <w:r w:rsidR="007B3523" w:rsidRPr="006B3759">
                          <w:rPr>
                            <w:rStyle w:val="Hyperlink"/>
                            <w:rFonts w:ascii="Arial Narrow" w:hAnsi="Arial Narrow"/>
                            <w:sz w:val="16"/>
                          </w:rPr>
                          <w:t>dconway@vcu.edu</w:t>
                        </w:r>
                      </w:hyperlink>
                    </w:p>
                    <w:p w14:paraId="64F7BB5D" w14:textId="77777777" w:rsidR="007B3523" w:rsidRDefault="007B3523" w:rsidP="00E63B01">
                      <w:pPr>
                        <w:rPr>
                          <w:rFonts w:ascii="Arial Narrow" w:hAnsi="Arial Narrow"/>
                          <w:color w:val="0070C0"/>
                          <w:sz w:val="16"/>
                          <w:u w:val="single"/>
                        </w:rPr>
                      </w:pPr>
                    </w:p>
                    <w:p w14:paraId="0EDBDA32" w14:textId="5EEF0563" w:rsidR="007B3523" w:rsidRDefault="007B3523" w:rsidP="007A56E8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Peter Landsman, J.D.</w:t>
                      </w:r>
                    </w:p>
                    <w:p w14:paraId="234E69DC" w14:textId="77777777" w:rsidR="007B3523" w:rsidRDefault="007B3523" w:rsidP="007A56E8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</w:rPr>
                        <w:t>IBC Coordinator</w:t>
                      </w:r>
                    </w:p>
                    <w:p w14:paraId="123FF185" w14:textId="0674AAF7" w:rsidR="007B3523" w:rsidRPr="006B3759" w:rsidRDefault="009E486B" w:rsidP="007A56E8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hyperlink r:id="rId15" w:history="1">
                        <w:r w:rsidR="007B3523" w:rsidRPr="006B3759">
                          <w:rPr>
                            <w:rStyle w:val="Hyperlink"/>
                            <w:rFonts w:ascii="Arial Narrow" w:hAnsi="Arial Narrow"/>
                            <w:sz w:val="16"/>
                          </w:rPr>
                          <w:t>landsmanpt@vcu.edu</w:t>
                        </w:r>
                      </w:hyperlink>
                    </w:p>
                    <w:p w14:paraId="3A213191" w14:textId="77777777" w:rsidR="007B3523" w:rsidRPr="00B33B5D" w:rsidRDefault="007B3523" w:rsidP="00E63B01">
                      <w:pPr>
                        <w:rPr>
                          <w:rFonts w:ascii="Arial Narrow" w:hAnsi="Arial Narrow"/>
                          <w:color w:val="0070C0"/>
                          <w:sz w:val="16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4E12986" w14:textId="77777777" w:rsidR="00DD27FB" w:rsidRDefault="00DD27FB" w:rsidP="00FB1C9D">
      <w:pPr>
        <w:rPr>
          <w:b/>
        </w:rPr>
      </w:pPr>
    </w:p>
    <w:p w14:paraId="3D02BC4B" w14:textId="51266C38" w:rsidR="00DF5CA9" w:rsidRPr="0096227D" w:rsidRDefault="00FB1C9D" w:rsidP="00FB1C9D">
      <w:pPr>
        <w:rPr>
          <w:b/>
          <w:i/>
        </w:rPr>
      </w:pPr>
      <w:r>
        <w:rPr>
          <w:b/>
        </w:rPr>
        <w:t>M</w:t>
      </w:r>
      <w:r w:rsidR="00DF5CA9">
        <w:rPr>
          <w:b/>
        </w:rPr>
        <w:t>emorandum of Understanding and Agreement</w:t>
      </w:r>
      <w:r w:rsidR="00951C09">
        <w:rPr>
          <w:b/>
        </w:rPr>
        <w:t xml:space="preserve">:  </w:t>
      </w:r>
      <w:r w:rsidR="00E36268" w:rsidRPr="00E36268">
        <w:rPr>
          <w:b/>
          <w:i/>
        </w:rPr>
        <w:t xml:space="preserve">Clinical Trials and Other </w:t>
      </w:r>
      <w:r w:rsidR="00E36268">
        <w:rPr>
          <w:b/>
          <w:i/>
        </w:rPr>
        <w:t xml:space="preserve">Human-Use </w:t>
      </w:r>
      <w:r w:rsidR="00E36268" w:rsidRPr="00E36268">
        <w:rPr>
          <w:b/>
          <w:i/>
        </w:rPr>
        <w:t>Protocols</w:t>
      </w:r>
      <w:r w:rsidR="0096227D" w:rsidRPr="0096227D">
        <w:rPr>
          <w:b/>
          <w:i/>
        </w:rPr>
        <w:t xml:space="preserve"> Involving </w:t>
      </w:r>
      <w:r w:rsidR="00951C09" w:rsidRPr="0096227D">
        <w:rPr>
          <w:b/>
          <w:i/>
        </w:rPr>
        <w:t>Recombinant DNA and Biohazardous Agents</w:t>
      </w:r>
    </w:p>
    <w:p w14:paraId="2CFE4F15" w14:textId="77777777" w:rsidR="00DF5CA9" w:rsidRPr="008E47EF" w:rsidRDefault="00DF5CA9" w:rsidP="00FB1C9D">
      <w:pPr>
        <w:rPr>
          <w:b/>
        </w:rPr>
      </w:pPr>
    </w:p>
    <w:p w14:paraId="332C9732" w14:textId="4608715F" w:rsidR="00E36268" w:rsidRDefault="00E36268" w:rsidP="00FB1C9D">
      <w:pPr>
        <w:rPr>
          <w:rFonts w:cs="Arial"/>
          <w:sz w:val="20"/>
          <w:szCs w:val="20"/>
        </w:rPr>
      </w:pPr>
      <w:r>
        <w:rPr>
          <w:sz w:val="20"/>
          <w:szCs w:val="20"/>
        </w:rPr>
        <w:t>D</w:t>
      </w:r>
      <w:r w:rsidRPr="003B630D">
        <w:rPr>
          <w:rFonts w:cs="Arial"/>
          <w:sz w:val="20"/>
          <w:szCs w:val="20"/>
        </w:rPr>
        <w:t xml:space="preserve">eliberate </w:t>
      </w:r>
      <w:r w:rsidR="00636908">
        <w:rPr>
          <w:rFonts w:cs="Arial"/>
          <w:sz w:val="20"/>
          <w:szCs w:val="20"/>
        </w:rPr>
        <w:t xml:space="preserve">transfer </w:t>
      </w:r>
      <w:r w:rsidRPr="003B630D">
        <w:rPr>
          <w:rFonts w:cs="Arial"/>
          <w:sz w:val="20"/>
          <w:szCs w:val="20"/>
        </w:rPr>
        <w:t>of rDNA, DNA</w:t>
      </w:r>
      <w:r w:rsidR="00636908">
        <w:rPr>
          <w:rFonts w:cs="Arial"/>
          <w:sz w:val="20"/>
          <w:szCs w:val="20"/>
        </w:rPr>
        <w:t>,</w:t>
      </w:r>
      <w:r w:rsidRPr="003B630D">
        <w:rPr>
          <w:rFonts w:cs="Arial"/>
          <w:sz w:val="20"/>
          <w:szCs w:val="20"/>
        </w:rPr>
        <w:t xml:space="preserve"> or RNA derived from recombinant DNA, into human research participants (human gene transfer</w:t>
      </w:r>
      <w:r>
        <w:rPr>
          <w:rFonts w:cs="Arial"/>
          <w:sz w:val="20"/>
          <w:szCs w:val="20"/>
        </w:rPr>
        <w:t>) and/or application of biohazardous agents to human subjects require</w:t>
      </w:r>
      <w:r w:rsidR="00636908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completion/submission of this form to the</w:t>
      </w:r>
      <w:r w:rsidRPr="00A74C91">
        <w:rPr>
          <w:rFonts w:cs="Arial"/>
          <w:sz w:val="20"/>
          <w:szCs w:val="20"/>
        </w:rPr>
        <w:t xml:space="preserve"> </w:t>
      </w:r>
      <w:r w:rsidR="00E1009E" w:rsidRPr="00A74C91">
        <w:rPr>
          <w:rStyle w:val="Hyperlink"/>
          <w:rFonts w:cs="Arial"/>
          <w:color w:val="auto"/>
          <w:sz w:val="20"/>
          <w:szCs w:val="20"/>
          <w:u w:val="none"/>
        </w:rPr>
        <w:t>Biosafety Officer</w:t>
      </w:r>
      <w:r w:rsidRPr="00A74C91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 xml:space="preserve"> </w:t>
      </w:r>
    </w:p>
    <w:p w14:paraId="50B12657" w14:textId="77777777" w:rsidR="0096227D" w:rsidRDefault="0096227D" w:rsidP="00FB1C9D">
      <w:pPr>
        <w:rPr>
          <w:b/>
          <w:sz w:val="20"/>
          <w:szCs w:val="20"/>
        </w:rPr>
      </w:pPr>
    </w:p>
    <w:p w14:paraId="3718B4E4" w14:textId="0256EFAA" w:rsidR="00FB1C9D" w:rsidRPr="00A10FAB" w:rsidRDefault="00FB1C9D" w:rsidP="00A10FAB">
      <w:pPr>
        <w:pStyle w:val="Heading1"/>
        <w:rPr>
          <w:rFonts w:ascii="Times New Roman" w:hAnsi="Times New Roman"/>
        </w:rPr>
      </w:pPr>
      <w:r w:rsidRPr="00A10FAB">
        <w:rPr>
          <w:rFonts w:ascii="Times New Roman" w:hAnsi="Times New Roman"/>
        </w:rPr>
        <w:t>I.</w:t>
      </w:r>
      <w:r w:rsidR="00DF5CA9" w:rsidRPr="00A10FAB">
        <w:rPr>
          <w:rFonts w:ascii="Times New Roman" w:hAnsi="Times New Roman"/>
        </w:rPr>
        <w:t xml:space="preserve">  P</w:t>
      </w:r>
      <w:r w:rsidR="00B77634" w:rsidRPr="00A10FAB">
        <w:rPr>
          <w:rFonts w:ascii="Times New Roman" w:hAnsi="Times New Roman"/>
        </w:rPr>
        <w:t>RINCIPAL INVESTIGATOR ASSURANCE</w:t>
      </w:r>
      <w:r w:rsidR="002412F6">
        <w:rPr>
          <w:rFonts w:ascii="Times New Roman" w:hAnsi="Times New Roman"/>
        </w:rPr>
        <w:t>.</w:t>
      </w:r>
    </w:p>
    <w:p w14:paraId="49E06E23" w14:textId="77777777" w:rsidR="00951C09" w:rsidRDefault="00951C09" w:rsidP="00FB1C9D">
      <w:pPr>
        <w:rPr>
          <w:sz w:val="20"/>
          <w:szCs w:val="20"/>
        </w:rPr>
      </w:pPr>
    </w:p>
    <w:p w14:paraId="41EE105A" w14:textId="77777777" w:rsidR="00951C09" w:rsidRDefault="00951C09" w:rsidP="00FB1C9D">
      <w:pPr>
        <w:rPr>
          <w:sz w:val="20"/>
          <w:szCs w:val="20"/>
        </w:rPr>
      </w:pPr>
      <w:r>
        <w:rPr>
          <w:sz w:val="20"/>
          <w:szCs w:val="20"/>
        </w:rPr>
        <w:t>Principal Investigator:</w:t>
      </w:r>
      <w:r w:rsidR="00AD0C01" w:rsidRPr="00AD0C01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501560231"/>
          <w:placeholder>
            <w:docPart w:val="DefaultPlaceholder_1082065158"/>
          </w:placeholder>
          <w:showingPlcHdr/>
        </w:sdtPr>
        <w:sdtEndPr/>
        <w:sdtContent>
          <w:r w:rsidR="00000826" w:rsidRPr="00217F4F">
            <w:rPr>
              <w:rStyle w:val="PlaceholderText"/>
            </w:rPr>
            <w:t>Click here to enter text.</w:t>
          </w:r>
        </w:sdtContent>
      </w:sdt>
    </w:p>
    <w:p w14:paraId="64F62C27" w14:textId="77777777" w:rsidR="00951C09" w:rsidRDefault="00951C09" w:rsidP="00FB1C9D">
      <w:pPr>
        <w:rPr>
          <w:sz w:val="20"/>
          <w:szCs w:val="20"/>
        </w:rPr>
      </w:pPr>
    </w:p>
    <w:p w14:paraId="5308BDBE" w14:textId="5C3EC34B" w:rsidR="00951C09" w:rsidRDefault="00951C09" w:rsidP="00FB1C9D">
      <w:pPr>
        <w:rPr>
          <w:sz w:val="20"/>
          <w:szCs w:val="20"/>
        </w:rPr>
      </w:pPr>
      <w:r>
        <w:rPr>
          <w:sz w:val="20"/>
          <w:szCs w:val="20"/>
        </w:rPr>
        <w:t xml:space="preserve">I attest that the information contained in this application is accurate and complete.  </w:t>
      </w:r>
      <w:r w:rsidR="00E6515B">
        <w:rPr>
          <w:sz w:val="20"/>
          <w:szCs w:val="20"/>
        </w:rPr>
        <w:t xml:space="preserve">I agree to comply with requirements pertaining to handling, shipment, transfer, and disposal of biohazardous agents and recombinant DNA (rDNA).  I am familiar with and agree to abide by the provisions of the current </w:t>
      </w:r>
      <w:hyperlink r:id="rId16" w:history="1">
        <w:r w:rsidR="005B4EC0" w:rsidRPr="005B4EC0">
          <w:rPr>
            <w:color w:val="0000FF"/>
            <w:sz w:val="20"/>
            <w:szCs w:val="20"/>
            <w:u w:val="single"/>
          </w:rPr>
          <w:t>NIH Guidelines for Research Involving Recombinant or Synthetic Nucleic Acid Molecules</w:t>
        </w:r>
        <w:r w:rsidR="00D4681D" w:rsidRPr="00A74C91">
          <w:rPr>
            <w:rStyle w:val="Hyperlink"/>
            <w:sz w:val="20"/>
            <w:szCs w:val="20"/>
          </w:rPr>
          <w:t xml:space="preserve"> </w:t>
        </w:r>
      </w:hyperlink>
      <w:r w:rsidR="00D4681D" w:rsidRPr="00D4681D">
        <w:rPr>
          <w:sz w:val="20"/>
          <w:szCs w:val="20"/>
        </w:rPr>
        <w:t>(</w:t>
      </w:r>
      <w:r w:rsidR="00782789">
        <w:rPr>
          <w:sz w:val="20"/>
          <w:szCs w:val="20"/>
        </w:rPr>
        <w:t xml:space="preserve">hereafter referred to as </w:t>
      </w:r>
      <w:r w:rsidR="005B4EC0">
        <w:rPr>
          <w:sz w:val="20"/>
          <w:szCs w:val="20"/>
        </w:rPr>
        <w:t>“</w:t>
      </w:r>
      <w:r w:rsidR="00D4681D" w:rsidRPr="00D4681D">
        <w:rPr>
          <w:sz w:val="20"/>
          <w:szCs w:val="20"/>
        </w:rPr>
        <w:t>NIH Guidelines</w:t>
      </w:r>
      <w:r w:rsidR="005B4EC0">
        <w:rPr>
          <w:sz w:val="20"/>
          <w:szCs w:val="20"/>
        </w:rPr>
        <w:t>”</w:t>
      </w:r>
      <w:r w:rsidR="00D4681D" w:rsidRPr="00D4681D">
        <w:rPr>
          <w:b/>
          <w:i/>
          <w:iCs/>
          <w:sz w:val="20"/>
          <w:szCs w:val="20"/>
        </w:rPr>
        <w:t>)</w:t>
      </w:r>
      <w:r w:rsidR="00CA4FF0">
        <w:t>, the</w:t>
      </w:r>
      <w:r w:rsidR="00782789">
        <w:rPr>
          <w:sz w:val="20"/>
          <w:szCs w:val="20"/>
        </w:rPr>
        <w:t xml:space="preserve"> </w:t>
      </w:r>
      <w:hyperlink r:id="rId17" w:history="1">
        <w:r w:rsidR="005A2E63" w:rsidRPr="005A2E63">
          <w:rPr>
            <w:rStyle w:val="Hyperlink"/>
            <w:sz w:val="20"/>
            <w:szCs w:val="20"/>
          </w:rPr>
          <w:t xml:space="preserve">CDC’s </w:t>
        </w:r>
        <w:r w:rsidR="00CA4FF0" w:rsidRPr="005A2E63">
          <w:rPr>
            <w:rStyle w:val="Hyperlink"/>
            <w:sz w:val="20"/>
            <w:szCs w:val="20"/>
          </w:rPr>
          <w:t>Biosafety in Microbiological and Biomedical Laboratories 6th Edition</w:t>
        </w:r>
      </w:hyperlink>
      <w:r w:rsidR="00CA4FF0" w:rsidRPr="005A2E63">
        <w:rPr>
          <w:sz w:val="20"/>
          <w:szCs w:val="20"/>
        </w:rPr>
        <w:t xml:space="preserve"> (BMBL),</w:t>
      </w:r>
      <w:r w:rsidR="00D4681D">
        <w:rPr>
          <w:sz w:val="20"/>
          <w:szCs w:val="20"/>
        </w:rPr>
        <w:t xml:space="preserve"> </w:t>
      </w:r>
      <w:r w:rsidR="00E6515B">
        <w:rPr>
          <w:sz w:val="20"/>
          <w:szCs w:val="20"/>
        </w:rPr>
        <w:t>and other federal, state, and local regulations pertaining to the proposed project.</w:t>
      </w:r>
    </w:p>
    <w:p w14:paraId="1163F93E" w14:textId="77777777" w:rsidR="00951C09" w:rsidRDefault="00951C09" w:rsidP="00FB1C9D">
      <w:pPr>
        <w:rPr>
          <w:sz w:val="20"/>
          <w:szCs w:val="20"/>
        </w:rPr>
      </w:pPr>
    </w:p>
    <w:p w14:paraId="435D837C" w14:textId="77777777" w:rsidR="00951C09" w:rsidRDefault="00153B81" w:rsidP="00FB1C9D">
      <w:pPr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furth</w:t>
          </w:r>
        </w:smartTag>
      </w:smartTag>
      <w:r>
        <w:rPr>
          <w:sz w:val="20"/>
          <w:szCs w:val="20"/>
        </w:rPr>
        <w:t xml:space="preserve">er attest that all research personnel under my supervision are properly trained, </w:t>
      </w:r>
      <w:r w:rsidR="00D4681D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such training is documented, </w:t>
      </w:r>
      <w:r w:rsidR="00D4681D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all </w:t>
      </w:r>
      <w:r w:rsidR="00291B1B">
        <w:rPr>
          <w:sz w:val="20"/>
          <w:szCs w:val="20"/>
        </w:rPr>
        <w:t xml:space="preserve">clinical, </w:t>
      </w:r>
      <w:r>
        <w:rPr>
          <w:sz w:val="20"/>
          <w:szCs w:val="20"/>
        </w:rPr>
        <w:t>laboratory</w:t>
      </w:r>
      <w:r w:rsidR="00291B1B">
        <w:rPr>
          <w:sz w:val="20"/>
          <w:szCs w:val="20"/>
        </w:rPr>
        <w:t>, and support staff</w:t>
      </w:r>
      <w:r>
        <w:rPr>
          <w:sz w:val="20"/>
          <w:szCs w:val="20"/>
        </w:rPr>
        <w:t xml:space="preserve"> understand the potential biological hazards, </w:t>
      </w:r>
      <w:r w:rsidR="00D4681D">
        <w:rPr>
          <w:sz w:val="20"/>
          <w:szCs w:val="20"/>
        </w:rPr>
        <w:t xml:space="preserve">that </w:t>
      </w:r>
      <w:r>
        <w:rPr>
          <w:sz w:val="20"/>
          <w:szCs w:val="20"/>
        </w:rPr>
        <w:t xml:space="preserve">proposed precautions, appropriate emergency procedures, and practices and techniques required to ensure safety will be followed.  I </w:t>
      </w:r>
      <w:r w:rsidR="00D4681D">
        <w:rPr>
          <w:sz w:val="20"/>
          <w:szCs w:val="20"/>
        </w:rPr>
        <w:t xml:space="preserve">further </w:t>
      </w:r>
      <w:r>
        <w:rPr>
          <w:sz w:val="20"/>
          <w:szCs w:val="20"/>
        </w:rPr>
        <w:t>agree to accept responsibility for training of all laboratory workers covered by this MUA.</w:t>
      </w:r>
    </w:p>
    <w:p w14:paraId="7589FC38" w14:textId="77777777" w:rsidR="00951C09" w:rsidRDefault="00951C09" w:rsidP="00FB1C9D">
      <w:pPr>
        <w:rPr>
          <w:sz w:val="20"/>
          <w:szCs w:val="20"/>
        </w:rPr>
      </w:pPr>
    </w:p>
    <w:p w14:paraId="499DD7D2" w14:textId="5AC5801C" w:rsidR="00951C09" w:rsidRDefault="00153B81" w:rsidP="00FB1C9D">
      <w:pPr>
        <w:rPr>
          <w:sz w:val="20"/>
          <w:szCs w:val="20"/>
        </w:rPr>
      </w:pPr>
      <w:r>
        <w:rPr>
          <w:sz w:val="20"/>
          <w:szCs w:val="20"/>
        </w:rPr>
        <w:t xml:space="preserve">I will submit a written report </w:t>
      </w:r>
      <w:r w:rsidR="00B140F3">
        <w:rPr>
          <w:sz w:val="20"/>
          <w:szCs w:val="20"/>
        </w:rPr>
        <w:t xml:space="preserve">to the </w:t>
      </w:r>
      <w:r w:rsidR="0048144C">
        <w:rPr>
          <w:sz w:val="20"/>
          <w:szCs w:val="20"/>
        </w:rPr>
        <w:t xml:space="preserve">Institutional Biosafety Committee (IBC) </w:t>
      </w:r>
      <w:r w:rsidR="00B140F3">
        <w:rPr>
          <w:sz w:val="20"/>
          <w:szCs w:val="20"/>
        </w:rPr>
        <w:t>Biosafety Office</w:t>
      </w:r>
      <w:r w:rsidR="00AF1D83">
        <w:rPr>
          <w:sz w:val="20"/>
          <w:szCs w:val="20"/>
        </w:rPr>
        <w:t xml:space="preserve"> </w:t>
      </w:r>
      <w:r w:rsidR="00EB51D0" w:rsidRPr="00EB51D0">
        <w:rPr>
          <w:sz w:val="20"/>
          <w:szCs w:val="20"/>
        </w:rPr>
        <w:t>(</w:t>
      </w:r>
      <w:hyperlink r:id="rId18" w:history="1">
        <w:r w:rsidR="00EB51D0" w:rsidRPr="006B3759">
          <w:rPr>
            <w:rStyle w:val="Hyperlink"/>
            <w:sz w:val="20"/>
            <w:szCs w:val="20"/>
          </w:rPr>
          <w:t>IBC@vcu.edu</w:t>
        </w:r>
      </w:hyperlink>
      <w:r w:rsidR="00EB51D0" w:rsidRPr="00EB51D0">
        <w:rPr>
          <w:sz w:val="20"/>
          <w:szCs w:val="20"/>
        </w:rPr>
        <w:t>)</w:t>
      </w:r>
      <w:r w:rsidR="00EB51D0">
        <w:rPr>
          <w:sz w:val="20"/>
          <w:szCs w:val="20"/>
        </w:rPr>
        <w:t xml:space="preserve"> </w:t>
      </w:r>
      <w:r w:rsidR="00B140F3">
        <w:rPr>
          <w:sz w:val="20"/>
          <w:szCs w:val="20"/>
        </w:rPr>
        <w:t>in the event of:</w:t>
      </w:r>
    </w:p>
    <w:p w14:paraId="476D6749" w14:textId="77777777" w:rsidR="00B140F3" w:rsidRDefault="00B140F3" w:rsidP="00FB1C9D">
      <w:pPr>
        <w:rPr>
          <w:sz w:val="20"/>
          <w:szCs w:val="20"/>
        </w:rPr>
      </w:pPr>
    </w:p>
    <w:p w14:paraId="4B2026BF" w14:textId="2CC67875" w:rsidR="00B140F3" w:rsidRDefault="00017AA2" w:rsidP="002412F6">
      <w:pPr>
        <w:ind w:left="360"/>
        <w:rPr>
          <w:sz w:val="20"/>
          <w:szCs w:val="20"/>
        </w:rPr>
      </w:pPr>
      <w:r>
        <w:rPr>
          <w:sz w:val="20"/>
          <w:szCs w:val="20"/>
        </w:rPr>
        <w:t>A.</w:t>
      </w:r>
      <w:r w:rsidR="00B140F3">
        <w:rPr>
          <w:sz w:val="20"/>
          <w:szCs w:val="20"/>
        </w:rPr>
        <w:t xml:space="preserve">  Any accident th</w:t>
      </w:r>
      <w:r w:rsidR="00C17027">
        <w:rPr>
          <w:sz w:val="20"/>
          <w:szCs w:val="20"/>
        </w:rPr>
        <w:t>at</w:t>
      </w:r>
      <w:r w:rsidR="00B140F3">
        <w:rPr>
          <w:sz w:val="20"/>
          <w:szCs w:val="20"/>
        </w:rPr>
        <w:t xml:space="preserve"> results in inoculation, ingestion, or inhalation of biohazardous and/or rDNA materials, or other events resulting in potential exposure of </w:t>
      </w:r>
      <w:r w:rsidR="000A23D4">
        <w:rPr>
          <w:sz w:val="20"/>
          <w:szCs w:val="20"/>
        </w:rPr>
        <w:t>laboratory</w:t>
      </w:r>
      <w:r w:rsidR="0088244D">
        <w:rPr>
          <w:sz w:val="20"/>
          <w:szCs w:val="20"/>
        </w:rPr>
        <w:t xml:space="preserve"> staff,</w:t>
      </w:r>
      <w:r w:rsidR="00B140F3">
        <w:rPr>
          <w:sz w:val="20"/>
          <w:szCs w:val="20"/>
        </w:rPr>
        <w:t xml:space="preserve"> </w:t>
      </w:r>
      <w:r w:rsidR="00291B1B">
        <w:rPr>
          <w:sz w:val="20"/>
          <w:szCs w:val="20"/>
        </w:rPr>
        <w:t>clinic</w:t>
      </w:r>
      <w:r>
        <w:rPr>
          <w:sz w:val="20"/>
          <w:szCs w:val="20"/>
        </w:rPr>
        <w:t xml:space="preserve"> personnel</w:t>
      </w:r>
      <w:r w:rsidR="0088244D">
        <w:rPr>
          <w:sz w:val="20"/>
          <w:szCs w:val="20"/>
        </w:rPr>
        <w:t>, patients,</w:t>
      </w:r>
      <w:r>
        <w:rPr>
          <w:sz w:val="20"/>
          <w:szCs w:val="20"/>
        </w:rPr>
        <w:t xml:space="preserve"> </w:t>
      </w:r>
      <w:r w:rsidR="000A23D4">
        <w:rPr>
          <w:sz w:val="20"/>
          <w:szCs w:val="20"/>
        </w:rPr>
        <w:t>or visitors</w:t>
      </w:r>
      <w:r w:rsidR="00B140F3">
        <w:rPr>
          <w:sz w:val="20"/>
          <w:szCs w:val="20"/>
        </w:rPr>
        <w:t>.</w:t>
      </w:r>
    </w:p>
    <w:p w14:paraId="2B7B5550" w14:textId="77777777" w:rsidR="00B140F3" w:rsidRDefault="00B140F3" w:rsidP="002412F6">
      <w:pPr>
        <w:ind w:left="360"/>
        <w:rPr>
          <w:sz w:val="20"/>
          <w:szCs w:val="20"/>
        </w:rPr>
      </w:pPr>
    </w:p>
    <w:p w14:paraId="3584B56E" w14:textId="5507E284" w:rsidR="00B140F3" w:rsidRDefault="00017AA2" w:rsidP="002412F6">
      <w:pPr>
        <w:ind w:left="360"/>
        <w:rPr>
          <w:sz w:val="20"/>
          <w:szCs w:val="20"/>
        </w:rPr>
      </w:pPr>
      <w:r>
        <w:rPr>
          <w:sz w:val="20"/>
          <w:szCs w:val="20"/>
        </w:rPr>
        <w:t>B.</w:t>
      </w:r>
      <w:r w:rsidR="00B140F3">
        <w:rPr>
          <w:sz w:val="20"/>
          <w:szCs w:val="20"/>
        </w:rPr>
        <w:t xml:space="preserve">  Any incident resulting in the potential release of biohazardous/rDNA agents into the environment outside of </w:t>
      </w:r>
      <w:r w:rsidR="0020061C">
        <w:rPr>
          <w:sz w:val="20"/>
          <w:szCs w:val="20"/>
        </w:rPr>
        <w:t xml:space="preserve">clinical or laboratory </w:t>
      </w:r>
      <w:r w:rsidR="00291B1B">
        <w:rPr>
          <w:sz w:val="20"/>
          <w:szCs w:val="20"/>
        </w:rPr>
        <w:t>area</w:t>
      </w:r>
      <w:r w:rsidR="0020061C">
        <w:rPr>
          <w:sz w:val="20"/>
          <w:szCs w:val="20"/>
        </w:rPr>
        <w:t>s</w:t>
      </w:r>
      <w:r w:rsidR="00B140F3">
        <w:rPr>
          <w:sz w:val="20"/>
          <w:szCs w:val="20"/>
        </w:rPr>
        <w:t>.</w:t>
      </w:r>
    </w:p>
    <w:p w14:paraId="3F310EDC" w14:textId="77777777" w:rsidR="00951C09" w:rsidRDefault="00951C09" w:rsidP="002412F6">
      <w:pPr>
        <w:ind w:left="360"/>
        <w:rPr>
          <w:sz w:val="20"/>
          <w:szCs w:val="20"/>
        </w:rPr>
      </w:pPr>
    </w:p>
    <w:p w14:paraId="5813D5DA" w14:textId="2A89BCC5" w:rsidR="00951C09" w:rsidRDefault="00017AA2" w:rsidP="002412F6">
      <w:pPr>
        <w:ind w:left="360"/>
        <w:rPr>
          <w:sz w:val="20"/>
          <w:szCs w:val="20"/>
        </w:rPr>
      </w:pPr>
      <w:r>
        <w:rPr>
          <w:sz w:val="20"/>
          <w:szCs w:val="20"/>
        </w:rPr>
        <w:t>C.</w:t>
      </w:r>
      <w:r w:rsidR="00B140F3">
        <w:rPr>
          <w:sz w:val="20"/>
          <w:szCs w:val="20"/>
        </w:rPr>
        <w:t xml:space="preserve">  </w:t>
      </w:r>
      <w:r w:rsidR="000946E1">
        <w:rPr>
          <w:sz w:val="20"/>
          <w:szCs w:val="20"/>
        </w:rPr>
        <w:t>Failure of equipment and/or barriers, or other conditions which present potential for compromise of suitable containment of biological/rDNA hazards.</w:t>
      </w:r>
    </w:p>
    <w:p w14:paraId="0BFFF46D" w14:textId="77777777" w:rsidR="00B140F3" w:rsidRDefault="00B140F3" w:rsidP="002412F6">
      <w:pPr>
        <w:ind w:left="360"/>
        <w:rPr>
          <w:sz w:val="20"/>
          <w:szCs w:val="20"/>
        </w:rPr>
      </w:pPr>
    </w:p>
    <w:p w14:paraId="7550A01C" w14:textId="011B8ABE" w:rsidR="000946E1" w:rsidRDefault="00C53456" w:rsidP="002412F6">
      <w:pPr>
        <w:ind w:left="360"/>
        <w:rPr>
          <w:sz w:val="20"/>
          <w:szCs w:val="20"/>
        </w:rPr>
      </w:pPr>
      <w:r>
        <w:rPr>
          <w:sz w:val="20"/>
          <w:szCs w:val="20"/>
        </w:rPr>
        <w:t>D.</w:t>
      </w:r>
      <w:r w:rsidR="000946E1">
        <w:rPr>
          <w:sz w:val="20"/>
          <w:szCs w:val="20"/>
        </w:rPr>
        <w:t xml:space="preserve">  </w:t>
      </w:r>
      <w:r w:rsidR="00755FA9">
        <w:rPr>
          <w:sz w:val="20"/>
          <w:szCs w:val="20"/>
        </w:rPr>
        <w:t>Availability of</w:t>
      </w:r>
      <w:r w:rsidR="000946E1">
        <w:rPr>
          <w:sz w:val="20"/>
          <w:szCs w:val="20"/>
        </w:rPr>
        <w:t xml:space="preserve"> new information bearing on the NIH </w:t>
      </w:r>
      <w:r w:rsidR="00755FA9">
        <w:rPr>
          <w:sz w:val="20"/>
          <w:szCs w:val="20"/>
        </w:rPr>
        <w:t xml:space="preserve">or CDC </w:t>
      </w:r>
      <w:r w:rsidR="00017AA2">
        <w:rPr>
          <w:sz w:val="20"/>
          <w:szCs w:val="20"/>
        </w:rPr>
        <w:t xml:space="preserve">guidelines </w:t>
      </w:r>
      <w:r w:rsidR="00755FA9">
        <w:rPr>
          <w:sz w:val="20"/>
          <w:szCs w:val="20"/>
        </w:rPr>
        <w:t>such as technical information relating to hazard assessment, safety equipment recommendations, newly available innovations for mitigating hazards, etc.</w:t>
      </w:r>
    </w:p>
    <w:p w14:paraId="311B39F3" w14:textId="77777777" w:rsidR="00B140F3" w:rsidRDefault="00B140F3" w:rsidP="00FB1C9D">
      <w:pPr>
        <w:rPr>
          <w:sz w:val="20"/>
          <w:szCs w:val="20"/>
        </w:rPr>
      </w:pPr>
    </w:p>
    <w:p w14:paraId="7C8AE8C7" w14:textId="77777777" w:rsidR="00755FA9" w:rsidRDefault="00755FA9" w:rsidP="00FB1C9D">
      <w:pPr>
        <w:rPr>
          <w:sz w:val="20"/>
          <w:szCs w:val="20"/>
        </w:rPr>
      </w:pPr>
      <w:r>
        <w:rPr>
          <w:sz w:val="20"/>
          <w:szCs w:val="20"/>
        </w:rPr>
        <w:t xml:space="preserve">I will not carry out the work described in this application until the MUA has received </w:t>
      </w:r>
      <w:r w:rsidR="0048144C">
        <w:rPr>
          <w:sz w:val="20"/>
          <w:szCs w:val="20"/>
        </w:rPr>
        <w:t>IBC</w:t>
      </w:r>
      <w:r w:rsidR="000364C2">
        <w:rPr>
          <w:sz w:val="20"/>
          <w:szCs w:val="20"/>
        </w:rPr>
        <w:t xml:space="preserve"> approval.</w:t>
      </w:r>
    </w:p>
    <w:p w14:paraId="781121C3" w14:textId="77777777" w:rsidR="00755FA9" w:rsidRDefault="00755FA9" w:rsidP="00FB1C9D">
      <w:pPr>
        <w:rPr>
          <w:sz w:val="20"/>
          <w:szCs w:val="20"/>
        </w:rPr>
      </w:pPr>
    </w:p>
    <w:p w14:paraId="44491F44" w14:textId="77777777" w:rsidR="00782789" w:rsidRDefault="00782789" w:rsidP="00FB1C9D">
      <w:pPr>
        <w:rPr>
          <w:sz w:val="20"/>
          <w:szCs w:val="20"/>
        </w:rPr>
      </w:pPr>
    </w:p>
    <w:p w14:paraId="44413D0F" w14:textId="77777777" w:rsidR="00782789" w:rsidRDefault="00782789" w:rsidP="00FB1C9D">
      <w:pPr>
        <w:rPr>
          <w:sz w:val="20"/>
          <w:szCs w:val="20"/>
        </w:rPr>
      </w:pPr>
    </w:p>
    <w:p w14:paraId="15D03B9F" w14:textId="77777777" w:rsidR="000364C2" w:rsidRDefault="008E47EF" w:rsidP="00FB1C9D">
      <w:pPr>
        <w:rPr>
          <w:sz w:val="20"/>
          <w:szCs w:val="20"/>
        </w:rPr>
      </w:pPr>
      <w:r>
        <w:rPr>
          <w:sz w:val="20"/>
          <w:szCs w:val="20"/>
        </w:rPr>
        <w:t>Signature of Principal Investigator:</w:t>
      </w:r>
      <w:r w:rsidR="00AD0C01" w:rsidRPr="00AD0C01">
        <w:rPr>
          <w:sz w:val="22"/>
          <w:szCs w:val="22"/>
        </w:rPr>
        <w:t xml:space="preserve"> </w:t>
      </w:r>
      <w:r w:rsidR="00000826">
        <w:rPr>
          <w:sz w:val="20"/>
          <w:szCs w:val="20"/>
        </w:rPr>
        <w:tab/>
      </w:r>
      <w:r w:rsidR="00000826">
        <w:rPr>
          <w:sz w:val="20"/>
          <w:szCs w:val="20"/>
        </w:rPr>
        <w:tab/>
      </w:r>
      <w:r w:rsidR="00000826">
        <w:rPr>
          <w:sz w:val="20"/>
          <w:szCs w:val="20"/>
        </w:rPr>
        <w:tab/>
      </w:r>
      <w:r w:rsidR="00000826">
        <w:rPr>
          <w:sz w:val="20"/>
          <w:szCs w:val="20"/>
        </w:rPr>
        <w:tab/>
      </w:r>
      <w:r w:rsidR="00000826">
        <w:rPr>
          <w:sz w:val="20"/>
          <w:szCs w:val="20"/>
        </w:rPr>
        <w:tab/>
      </w:r>
      <w:r w:rsidR="00B7253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Date:</w:t>
      </w:r>
      <w:r w:rsidR="00AD0C01" w:rsidRPr="00AD0C01">
        <w:rPr>
          <w:sz w:val="22"/>
          <w:szCs w:val="22"/>
        </w:rPr>
        <w:t xml:space="preserve"> </w:t>
      </w:r>
      <w:sdt>
        <w:sdtPr>
          <w:rPr>
            <w:sz w:val="20"/>
            <w:szCs w:val="20"/>
          </w:rPr>
          <w:id w:val="-283738333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00826" w:rsidRPr="00217F4F">
            <w:rPr>
              <w:rStyle w:val="PlaceholderText"/>
            </w:rPr>
            <w:t>Click here to enter a date.</w:t>
          </w:r>
        </w:sdtContent>
      </w:sdt>
    </w:p>
    <w:p w14:paraId="708C0E10" w14:textId="77777777" w:rsidR="00481DF7" w:rsidRDefault="00481DF7" w:rsidP="00FB1C9D">
      <w:pPr>
        <w:rPr>
          <w:sz w:val="20"/>
          <w:szCs w:val="20"/>
        </w:rPr>
      </w:pPr>
    </w:p>
    <w:p w14:paraId="48046AB5" w14:textId="77777777" w:rsidR="00481DF7" w:rsidRDefault="00481DF7" w:rsidP="00FB1C9D">
      <w:pPr>
        <w:rPr>
          <w:sz w:val="20"/>
          <w:szCs w:val="20"/>
        </w:rPr>
        <w:sectPr w:rsidR="00481DF7" w:rsidSect="007227F7">
          <w:headerReference w:type="default" r:id="rId19"/>
          <w:footerReference w:type="default" r:id="rId20"/>
          <w:pgSz w:w="12240" w:h="15840" w:code="1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6C7E74FF" w14:textId="32C31DB1" w:rsidR="00DF5CA9" w:rsidRPr="00A10FAB" w:rsidRDefault="00DF5CA9" w:rsidP="00A10FAB">
      <w:pPr>
        <w:pStyle w:val="Heading1"/>
        <w:rPr>
          <w:rFonts w:ascii="Times New Roman" w:hAnsi="Times New Roman"/>
        </w:rPr>
      </w:pPr>
      <w:r w:rsidRPr="00A10FAB">
        <w:rPr>
          <w:rFonts w:ascii="Times New Roman" w:hAnsi="Times New Roman"/>
        </w:rPr>
        <w:lastRenderedPageBreak/>
        <w:t xml:space="preserve">II.  </w:t>
      </w:r>
      <w:r w:rsidR="00CB3CAE" w:rsidRPr="00A10FAB">
        <w:rPr>
          <w:rFonts w:ascii="Times New Roman" w:hAnsi="Times New Roman"/>
        </w:rPr>
        <w:t>ADMINISTRATIVE</w:t>
      </w:r>
      <w:r w:rsidR="000F1E52" w:rsidRPr="00A10FAB">
        <w:rPr>
          <w:rFonts w:ascii="Times New Roman" w:hAnsi="Times New Roman"/>
        </w:rPr>
        <w:t xml:space="preserve"> INFORMATION</w:t>
      </w:r>
      <w:r w:rsidR="002412F6">
        <w:rPr>
          <w:rFonts w:ascii="Times New Roman" w:hAnsi="Times New Roman"/>
        </w:rPr>
        <w:t>.</w:t>
      </w:r>
    </w:p>
    <w:p w14:paraId="4A5B5345" w14:textId="77777777" w:rsidR="00156A64" w:rsidRDefault="00156A64" w:rsidP="00FB1C9D">
      <w:pPr>
        <w:rPr>
          <w:sz w:val="20"/>
          <w:szCs w:val="20"/>
        </w:rPr>
      </w:pPr>
    </w:p>
    <w:p w14:paraId="2C9668FE" w14:textId="5720A882" w:rsidR="00D10B86" w:rsidRDefault="00156A64" w:rsidP="001058A8">
      <w:pPr>
        <w:ind w:firstLine="270"/>
        <w:rPr>
          <w:sz w:val="20"/>
          <w:szCs w:val="20"/>
        </w:rPr>
      </w:pPr>
      <w:r w:rsidRPr="002D5A80">
        <w:rPr>
          <w:b/>
          <w:sz w:val="20"/>
          <w:szCs w:val="20"/>
        </w:rPr>
        <w:t xml:space="preserve">A.  </w:t>
      </w:r>
      <w:r w:rsidRPr="002D5A80">
        <w:rPr>
          <w:b/>
          <w:sz w:val="20"/>
          <w:szCs w:val="20"/>
          <w:u w:val="single"/>
        </w:rPr>
        <w:t>Contact Info</w:t>
      </w:r>
      <w:r w:rsidR="00D10B86" w:rsidRPr="002D5A80">
        <w:rPr>
          <w:b/>
          <w:sz w:val="20"/>
          <w:szCs w:val="20"/>
          <w:u w:val="single"/>
        </w:rPr>
        <w:t>rmation</w:t>
      </w:r>
      <w:r>
        <w:rPr>
          <w:sz w:val="20"/>
          <w:szCs w:val="20"/>
        </w:rPr>
        <w:t xml:space="preserve">:  </w:t>
      </w:r>
    </w:p>
    <w:p w14:paraId="21469378" w14:textId="77777777" w:rsidR="00D10B86" w:rsidRDefault="00D10B86" w:rsidP="00FB1C9D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8"/>
      </w:tblGrid>
      <w:tr w:rsidR="003501F0" w:rsidRPr="00314C1F" w14:paraId="6DF9A15C" w14:textId="77777777" w:rsidTr="00314C1F">
        <w:trPr>
          <w:jc w:val="center"/>
        </w:trPr>
        <w:tc>
          <w:tcPr>
            <w:tcW w:w="7488" w:type="dxa"/>
          </w:tcPr>
          <w:p w14:paraId="2B94291A" w14:textId="165066CA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Princip</w:t>
            </w:r>
            <w:r w:rsidR="001058A8">
              <w:rPr>
                <w:sz w:val="20"/>
                <w:szCs w:val="20"/>
              </w:rPr>
              <w:t>al</w:t>
            </w:r>
            <w:r w:rsidRPr="00314C1F">
              <w:rPr>
                <w:sz w:val="20"/>
                <w:szCs w:val="20"/>
              </w:rPr>
              <w:t xml:space="preserve"> Investigator:</w:t>
            </w:r>
            <w:r w:rsidR="0042159D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733293441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501F0" w:rsidRPr="00314C1F" w14:paraId="2FDD4D88" w14:textId="77777777" w:rsidTr="00314C1F">
        <w:trPr>
          <w:jc w:val="center"/>
        </w:trPr>
        <w:tc>
          <w:tcPr>
            <w:tcW w:w="7488" w:type="dxa"/>
          </w:tcPr>
          <w:p w14:paraId="1CB03B3D" w14:textId="77777777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Department:</w:t>
            </w:r>
            <w:r w:rsidR="004215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4112458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501F0" w:rsidRPr="00314C1F" w14:paraId="4BA267CB" w14:textId="77777777" w:rsidTr="00314C1F">
        <w:trPr>
          <w:jc w:val="center"/>
        </w:trPr>
        <w:tc>
          <w:tcPr>
            <w:tcW w:w="7488" w:type="dxa"/>
          </w:tcPr>
          <w:p w14:paraId="57F420FD" w14:textId="77777777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Office Telephone:</w:t>
            </w:r>
            <w:r w:rsidR="004215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2581074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501F0" w:rsidRPr="00314C1F" w14:paraId="0B13F4B9" w14:textId="77777777" w:rsidTr="00314C1F">
        <w:trPr>
          <w:jc w:val="center"/>
        </w:trPr>
        <w:tc>
          <w:tcPr>
            <w:tcW w:w="7488" w:type="dxa"/>
          </w:tcPr>
          <w:p w14:paraId="3074C771" w14:textId="77777777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Email:</w:t>
            </w:r>
            <w:r w:rsidR="0042159D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606115051"/>
                <w:placeholder>
                  <w:docPart w:val="DefaultPlaceholder_1082065158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501F0" w:rsidRPr="00314C1F" w14:paraId="73F76C5F" w14:textId="77777777" w:rsidTr="00314C1F">
        <w:trPr>
          <w:jc w:val="center"/>
        </w:trPr>
        <w:tc>
          <w:tcPr>
            <w:tcW w:w="7488" w:type="dxa"/>
          </w:tcPr>
          <w:p w14:paraId="17A0194D" w14:textId="77777777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Office Location:</w:t>
            </w:r>
            <w:r w:rsidR="004215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972371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3501F0" w:rsidRPr="00314C1F" w14:paraId="48DB4E56" w14:textId="77777777" w:rsidTr="00314C1F">
        <w:trPr>
          <w:jc w:val="center"/>
        </w:trPr>
        <w:tc>
          <w:tcPr>
            <w:tcW w:w="7488" w:type="dxa"/>
          </w:tcPr>
          <w:p w14:paraId="76056AB3" w14:textId="77777777" w:rsidR="003501F0" w:rsidRPr="00314C1F" w:rsidRDefault="003501F0" w:rsidP="00FB1C9D">
            <w:pPr>
              <w:rPr>
                <w:sz w:val="20"/>
                <w:szCs w:val="20"/>
              </w:rPr>
            </w:pPr>
            <w:r w:rsidRPr="00314C1F">
              <w:rPr>
                <w:sz w:val="20"/>
                <w:szCs w:val="20"/>
              </w:rPr>
              <w:t>Laboratory Location:</w:t>
            </w:r>
            <w:r w:rsidR="0042159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400784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000826" w:rsidRPr="00B72539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</w:tbl>
    <w:p w14:paraId="20591615" w14:textId="77777777" w:rsidR="0020061C" w:rsidRDefault="0020061C" w:rsidP="00FB1C9D">
      <w:pPr>
        <w:rPr>
          <w:sz w:val="20"/>
          <w:szCs w:val="20"/>
        </w:rPr>
      </w:pPr>
    </w:p>
    <w:p w14:paraId="14B0D921" w14:textId="3082C213" w:rsidR="00156A64" w:rsidRPr="0064117E" w:rsidRDefault="00156A64" w:rsidP="001058A8">
      <w:pPr>
        <w:ind w:firstLine="270"/>
        <w:rPr>
          <w:sz w:val="20"/>
          <w:szCs w:val="20"/>
        </w:rPr>
      </w:pPr>
      <w:r w:rsidRPr="002D5A80">
        <w:rPr>
          <w:b/>
          <w:sz w:val="20"/>
          <w:szCs w:val="20"/>
        </w:rPr>
        <w:t xml:space="preserve">B.  </w:t>
      </w:r>
      <w:r w:rsidR="00D10B86" w:rsidRPr="002D5A80">
        <w:rPr>
          <w:b/>
          <w:sz w:val="20"/>
          <w:szCs w:val="20"/>
          <w:u w:val="single"/>
        </w:rPr>
        <w:t>MUA</w:t>
      </w:r>
      <w:r w:rsidR="008D7006" w:rsidRPr="002D5A80">
        <w:rPr>
          <w:b/>
          <w:sz w:val="20"/>
          <w:szCs w:val="20"/>
          <w:u w:val="single"/>
        </w:rPr>
        <w:t xml:space="preserve"> (Clinical Trial)</w:t>
      </w:r>
      <w:r w:rsidR="00D10B86" w:rsidRPr="002D5A80">
        <w:rPr>
          <w:b/>
          <w:sz w:val="20"/>
          <w:szCs w:val="20"/>
          <w:u w:val="single"/>
        </w:rPr>
        <w:t xml:space="preserve"> </w:t>
      </w:r>
      <w:r w:rsidR="00126D08" w:rsidRPr="002D5A80">
        <w:rPr>
          <w:b/>
          <w:sz w:val="20"/>
          <w:szCs w:val="20"/>
          <w:u w:val="single"/>
        </w:rPr>
        <w:t>Title</w:t>
      </w:r>
      <w:r w:rsidR="00126D0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428310974"/>
          <w:placeholder>
            <w:docPart w:val="DefaultPlaceholder_1082065158"/>
          </w:placeholder>
          <w:showingPlcHdr/>
        </w:sdtPr>
        <w:sdtEndPr/>
        <w:sdtContent>
          <w:r w:rsidR="00000826" w:rsidRPr="00B72539">
            <w:rPr>
              <w:rStyle w:val="PlaceholderText"/>
              <w:b/>
            </w:rPr>
            <w:t>Click here to enter text.</w:t>
          </w:r>
        </w:sdtContent>
      </w:sdt>
    </w:p>
    <w:p w14:paraId="5F8694FD" w14:textId="77777777" w:rsidR="00156A64" w:rsidRDefault="00156A64" w:rsidP="001058A8">
      <w:pPr>
        <w:ind w:firstLine="270"/>
        <w:rPr>
          <w:sz w:val="20"/>
          <w:szCs w:val="20"/>
        </w:rPr>
      </w:pPr>
    </w:p>
    <w:p w14:paraId="490E8B1F" w14:textId="235C24C3" w:rsidR="009D7D77" w:rsidRDefault="009D7D77" w:rsidP="001058A8">
      <w:pPr>
        <w:ind w:firstLine="270"/>
        <w:rPr>
          <w:sz w:val="20"/>
          <w:szCs w:val="20"/>
        </w:rPr>
      </w:pPr>
      <w:r w:rsidRPr="002D5A80">
        <w:rPr>
          <w:b/>
          <w:sz w:val="20"/>
          <w:szCs w:val="20"/>
        </w:rPr>
        <w:t xml:space="preserve">C.  </w:t>
      </w:r>
      <w:r w:rsidR="00FD4728" w:rsidRPr="002D5A80">
        <w:rPr>
          <w:b/>
          <w:sz w:val="20"/>
          <w:szCs w:val="20"/>
          <w:u w:val="single"/>
        </w:rPr>
        <w:t>Grant Funding or Sponsoring Agency</w:t>
      </w:r>
      <w:r>
        <w:rPr>
          <w:sz w:val="20"/>
          <w:szCs w:val="20"/>
        </w:rPr>
        <w:t xml:space="preserve">:  </w:t>
      </w:r>
      <w:sdt>
        <w:sdtPr>
          <w:rPr>
            <w:sz w:val="20"/>
            <w:szCs w:val="20"/>
          </w:rPr>
          <w:id w:val="1681862184"/>
          <w:placeholder>
            <w:docPart w:val="DefaultPlaceholder_1082065158"/>
          </w:placeholder>
          <w:showingPlcHdr/>
        </w:sdtPr>
        <w:sdtEndPr/>
        <w:sdtContent>
          <w:r w:rsidR="00000826" w:rsidRPr="00B72539">
            <w:rPr>
              <w:rStyle w:val="PlaceholderText"/>
              <w:b/>
            </w:rPr>
            <w:t>Click here to enter text.</w:t>
          </w:r>
        </w:sdtContent>
      </w:sdt>
    </w:p>
    <w:p w14:paraId="4DFBFC9A" w14:textId="77777777" w:rsidR="009D7D77" w:rsidRDefault="009D7D77" w:rsidP="001058A8">
      <w:pPr>
        <w:ind w:firstLine="270"/>
        <w:rPr>
          <w:sz w:val="20"/>
          <w:szCs w:val="20"/>
        </w:rPr>
      </w:pPr>
    </w:p>
    <w:p w14:paraId="57167FB4" w14:textId="20FB2478" w:rsidR="00156A64" w:rsidRDefault="009D7D77" w:rsidP="001058A8">
      <w:pPr>
        <w:ind w:firstLine="270"/>
        <w:rPr>
          <w:sz w:val="20"/>
          <w:szCs w:val="20"/>
        </w:rPr>
      </w:pPr>
      <w:r w:rsidRPr="002D5A80">
        <w:rPr>
          <w:b/>
          <w:sz w:val="20"/>
          <w:szCs w:val="20"/>
        </w:rPr>
        <w:t>D</w:t>
      </w:r>
      <w:r w:rsidR="00156A64" w:rsidRPr="002D5A80">
        <w:rPr>
          <w:b/>
          <w:sz w:val="20"/>
          <w:szCs w:val="20"/>
        </w:rPr>
        <w:t xml:space="preserve">.  </w:t>
      </w:r>
      <w:r w:rsidR="00B77634" w:rsidRPr="002D5A80">
        <w:rPr>
          <w:b/>
          <w:sz w:val="20"/>
          <w:szCs w:val="20"/>
          <w:u w:val="single"/>
        </w:rPr>
        <w:t>H</w:t>
      </w:r>
      <w:r w:rsidR="00156A64" w:rsidRPr="002D5A80">
        <w:rPr>
          <w:b/>
          <w:sz w:val="20"/>
          <w:szCs w:val="20"/>
          <w:u w:val="single"/>
        </w:rPr>
        <w:t>azard</w:t>
      </w:r>
      <w:r w:rsidR="00B77634" w:rsidRPr="002D5A80">
        <w:rPr>
          <w:b/>
          <w:sz w:val="20"/>
          <w:szCs w:val="20"/>
          <w:u w:val="single"/>
        </w:rPr>
        <w:t xml:space="preserve"> Identification</w:t>
      </w:r>
      <w:r w:rsidR="000364C2" w:rsidRPr="002D5A80">
        <w:rPr>
          <w:b/>
          <w:sz w:val="20"/>
          <w:szCs w:val="20"/>
        </w:rPr>
        <w:t xml:space="preserve"> </w:t>
      </w:r>
      <w:r w:rsidR="000364C2" w:rsidRPr="001058A8">
        <w:rPr>
          <w:sz w:val="20"/>
          <w:szCs w:val="20"/>
        </w:rPr>
        <w:t xml:space="preserve">(check </w:t>
      </w:r>
      <w:r w:rsidR="000364C2" w:rsidRPr="001058A8">
        <w:rPr>
          <w:b/>
          <w:i/>
          <w:sz w:val="20"/>
          <w:szCs w:val="20"/>
          <w:u w:val="single"/>
        </w:rPr>
        <w:t>all</w:t>
      </w:r>
      <w:r w:rsidR="000364C2" w:rsidRPr="001058A8">
        <w:rPr>
          <w:sz w:val="20"/>
          <w:szCs w:val="20"/>
        </w:rPr>
        <w:t xml:space="preserve"> that apply</w:t>
      </w:r>
      <w:r w:rsidR="001058A8" w:rsidRPr="001058A8">
        <w:rPr>
          <w:sz w:val="20"/>
          <w:szCs w:val="20"/>
        </w:rPr>
        <w:t>;</w:t>
      </w:r>
      <w:r w:rsidR="000F5AB1" w:rsidRPr="001058A8">
        <w:rPr>
          <w:sz w:val="20"/>
          <w:szCs w:val="20"/>
        </w:rPr>
        <w:t xml:space="preserve"> </w:t>
      </w:r>
      <w:r w:rsidR="00A32766" w:rsidRPr="001058A8">
        <w:rPr>
          <w:sz w:val="20"/>
          <w:szCs w:val="20"/>
        </w:rPr>
        <w:t xml:space="preserve">Hazard Worksheets are provided in Section </w:t>
      </w:r>
      <w:r w:rsidR="000F5AB1" w:rsidRPr="001058A8">
        <w:rPr>
          <w:sz w:val="20"/>
          <w:szCs w:val="20"/>
        </w:rPr>
        <w:t>VI</w:t>
      </w:r>
      <w:r w:rsidR="000364C2" w:rsidRPr="001058A8">
        <w:rPr>
          <w:sz w:val="20"/>
          <w:szCs w:val="20"/>
        </w:rPr>
        <w:t>)</w:t>
      </w:r>
      <w:r w:rsidR="001058A8" w:rsidRPr="0017161F">
        <w:rPr>
          <w:sz w:val="20"/>
          <w:szCs w:val="20"/>
        </w:rPr>
        <w:t>:</w:t>
      </w:r>
    </w:p>
    <w:p w14:paraId="152DFB7A" w14:textId="77777777" w:rsidR="0096227D" w:rsidRDefault="0096227D" w:rsidP="00A32766">
      <w:pPr>
        <w:rPr>
          <w:sz w:val="20"/>
        </w:rPr>
      </w:pPr>
    </w:p>
    <w:p w14:paraId="20153E0E" w14:textId="4423310C" w:rsidR="00A32766" w:rsidRDefault="009E486B" w:rsidP="001058A8">
      <w:pPr>
        <w:ind w:left="540"/>
        <w:rPr>
          <w:sz w:val="20"/>
        </w:rPr>
      </w:pPr>
      <w:sdt>
        <w:sdtPr>
          <w:rPr>
            <w:sz w:val="20"/>
          </w:rPr>
          <w:id w:val="-95963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A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A32766">
        <w:rPr>
          <w:sz w:val="20"/>
        </w:rPr>
        <w:t xml:space="preserve">  </w:t>
      </w:r>
      <w:r w:rsidR="00000826">
        <w:rPr>
          <w:sz w:val="20"/>
        </w:rPr>
        <w:t xml:space="preserve"> </w:t>
      </w:r>
      <w:r w:rsidR="00A32766" w:rsidRPr="00FB1AA8">
        <w:rPr>
          <w:b/>
          <w:sz w:val="20"/>
        </w:rPr>
        <w:t xml:space="preserve">Gene </w:t>
      </w:r>
      <w:r w:rsidR="00FB1AA8">
        <w:rPr>
          <w:b/>
          <w:sz w:val="20"/>
        </w:rPr>
        <w:t>T</w:t>
      </w:r>
      <w:r w:rsidR="00A32766" w:rsidRPr="00FB1AA8">
        <w:rPr>
          <w:b/>
          <w:sz w:val="20"/>
        </w:rPr>
        <w:t>herapy/</w:t>
      </w:r>
      <w:r w:rsidR="00FB1AA8">
        <w:rPr>
          <w:b/>
          <w:sz w:val="20"/>
        </w:rPr>
        <w:t>C</w:t>
      </w:r>
      <w:r w:rsidR="00A32766" w:rsidRPr="00FB1AA8">
        <w:rPr>
          <w:b/>
          <w:sz w:val="20"/>
        </w:rPr>
        <w:t xml:space="preserve">linical </w:t>
      </w:r>
      <w:r w:rsidR="00FB1AA8">
        <w:rPr>
          <w:b/>
          <w:sz w:val="20"/>
        </w:rPr>
        <w:t>T</w:t>
      </w:r>
      <w:r w:rsidR="00A32766" w:rsidRPr="00FB1AA8">
        <w:rPr>
          <w:b/>
          <w:sz w:val="20"/>
        </w:rPr>
        <w:t xml:space="preserve">rials </w:t>
      </w:r>
      <w:r w:rsidR="00FB1AA8">
        <w:rPr>
          <w:b/>
          <w:sz w:val="20"/>
        </w:rPr>
        <w:t>I</w:t>
      </w:r>
      <w:r w:rsidR="00A32766" w:rsidRPr="00FB1AA8">
        <w:rPr>
          <w:b/>
          <w:sz w:val="20"/>
        </w:rPr>
        <w:t xml:space="preserve">nvolving rDNA </w:t>
      </w:r>
      <w:r w:rsidR="002412F6">
        <w:rPr>
          <w:b/>
          <w:sz w:val="20"/>
        </w:rPr>
        <w:t>A</w:t>
      </w:r>
      <w:r w:rsidR="00A32766" w:rsidRPr="00FB1AA8">
        <w:rPr>
          <w:b/>
          <w:sz w:val="20"/>
        </w:rPr>
        <w:t>pplications</w:t>
      </w:r>
      <w:r w:rsidR="000606EE" w:rsidRPr="00F707DD">
        <w:rPr>
          <w:sz w:val="20"/>
        </w:rPr>
        <w:t xml:space="preserve"> (</w:t>
      </w:r>
      <w:bookmarkStart w:id="1" w:name="_Hlk63419505"/>
      <w:r w:rsidR="000606EE" w:rsidRPr="00F707DD">
        <w:rPr>
          <w:sz w:val="20"/>
        </w:rPr>
        <w:t>include</w:t>
      </w:r>
      <w:r w:rsidR="00F707DD">
        <w:rPr>
          <w:sz w:val="20"/>
        </w:rPr>
        <w:t>s</w:t>
      </w:r>
      <w:r w:rsidR="000606EE" w:rsidRPr="00F707DD">
        <w:rPr>
          <w:sz w:val="20"/>
        </w:rPr>
        <w:t xml:space="preserve"> viral</w:t>
      </w:r>
      <w:r w:rsidR="00FB1AA8">
        <w:rPr>
          <w:sz w:val="20"/>
        </w:rPr>
        <w:t xml:space="preserve">, </w:t>
      </w:r>
      <w:r w:rsidR="000606EE" w:rsidRPr="00F707DD">
        <w:rPr>
          <w:sz w:val="20"/>
        </w:rPr>
        <w:t>bacterial</w:t>
      </w:r>
      <w:r w:rsidR="00FB1AA8">
        <w:rPr>
          <w:sz w:val="20"/>
        </w:rPr>
        <w:t xml:space="preserve">, </w:t>
      </w:r>
      <w:r w:rsidR="000606EE" w:rsidRPr="00F707DD">
        <w:rPr>
          <w:sz w:val="20"/>
        </w:rPr>
        <w:t>bacteriophage</w:t>
      </w:r>
      <w:r w:rsidR="00FB1AA8">
        <w:rPr>
          <w:sz w:val="20"/>
        </w:rPr>
        <w:t>, and plasmid</w:t>
      </w:r>
      <w:r w:rsidR="000606EE" w:rsidRPr="00F707DD">
        <w:rPr>
          <w:sz w:val="20"/>
        </w:rPr>
        <w:t xml:space="preserve"> vectors</w:t>
      </w:r>
      <w:r w:rsidR="00FB1AA8">
        <w:rPr>
          <w:sz w:val="20"/>
        </w:rPr>
        <w:t>/cells transformed by vectors</w:t>
      </w:r>
      <w:r w:rsidR="000606EE" w:rsidRPr="00F707DD">
        <w:rPr>
          <w:sz w:val="20"/>
        </w:rPr>
        <w:t>, siRNA, miRNA, mRNA,</w:t>
      </w:r>
      <w:r w:rsidR="00F707DD">
        <w:rPr>
          <w:sz w:val="20"/>
        </w:rPr>
        <w:t xml:space="preserve"> and other synthetic nucleic acid molecules</w:t>
      </w:r>
      <w:bookmarkEnd w:id="1"/>
      <w:r w:rsidR="00F707DD">
        <w:rPr>
          <w:sz w:val="20"/>
        </w:rPr>
        <w:t>)</w:t>
      </w:r>
      <w:r w:rsidR="002412F6">
        <w:rPr>
          <w:sz w:val="20"/>
        </w:rPr>
        <w:t>.</w:t>
      </w:r>
      <w:r w:rsidR="000606EE">
        <w:rPr>
          <w:b/>
          <w:sz w:val="20"/>
        </w:rPr>
        <w:t xml:space="preserve"> </w:t>
      </w:r>
      <w:r w:rsidR="002412F6">
        <w:rPr>
          <w:sz w:val="20"/>
        </w:rPr>
        <w:t xml:space="preserve">If checked, </w:t>
      </w:r>
      <w:r w:rsidR="00A32766" w:rsidRPr="000606EE">
        <w:rPr>
          <w:sz w:val="20"/>
        </w:rPr>
        <w:t xml:space="preserve">completion of </w:t>
      </w:r>
      <w:r w:rsidR="00A32766" w:rsidRPr="002412F6">
        <w:rPr>
          <w:b/>
          <w:sz w:val="20"/>
        </w:rPr>
        <w:t xml:space="preserve">Hazard Worksheet </w:t>
      </w:r>
      <w:r w:rsidR="0020061C" w:rsidRPr="002412F6">
        <w:rPr>
          <w:b/>
          <w:sz w:val="20"/>
        </w:rPr>
        <w:t>A</w:t>
      </w:r>
      <w:r w:rsidR="00A32766" w:rsidRPr="000606EE">
        <w:rPr>
          <w:sz w:val="20"/>
        </w:rPr>
        <w:t xml:space="preserve"> is required</w:t>
      </w:r>
      <w:r w:rsidR="00C53456" w:rsidRPr="000606EE">
        <w:rPr>
          <w:sz w:val="20"/>
        </w:rPr>
        <w:t>.</w:t>
      </w:r>
    </w:p>
    <w:p w14:paraId="69FA648B" w14:textId="77777777" w:rsidR="00CB3CAE" w:rsidRDefault="00CB3CAE" w:rsidP="001058A8">
      <w:pPr>
        <w:ind w:left="540"/>
        <w:rPr>
          <w:sz w:val="20"/>
          <w:szCs w:val="20"/>
        </w:rPr>
      </w:pPr>
    </w:p>
    <w:p w14:paraId="45F010F2" w14:textId="32537E95" w:rsidR="00A32766" w:rsidRPr="000606EE" w:rsidRDefault="009E486B" w:rsidP="001058A8">
      <w:pPr>
        <w:ind w:left="540"/>
        <w:rPr>
          <w:b/>
          <w:sz w:val="20"/>
        </w:rPr>
      </w:pPr>
      <w:sdt>
        <w:sdtPr>
          <w:rPr>
            <w:sz w:val="20"/>
            <w:szCs w:val="20"/>
          </w:rPr>
          <w:id w:val="-61329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3CAE">
        <w:rPr>
          <w:sz w:val="20"/>
          <w:szCs w:val="20"/>
        </w:rPr>
        <w:t xml:space="preserve">   </w:t>
      </w:r>
      <w:r w:rsidR="00DD27FB" w:rsidRPr="00FB1AA8">
        <w:rPr>
          <w:b/>
          <w:sz w:val="20"/>
          <w:szCs w:val="20"/>
        </w:rPr>
        <w:t>C</w:t>
      </w:r>
      <w:r w:rsidR="00CB3CAE" w:rsidRPr="00FB1AA8">
        <w:rPr>
          <w:b/>
          <w:sz w:val="20"/>
        </w:rPr>
        <w:t xml:space="preserve">linical </w:t>
      </w:r>
      <w:r w:rsidR="00FB1AA8">
        <w:rPr>
          <w:b/>
          <w:sz w:val="20"/>
        </w:rPr>
        <w:t>T</w:t>
      </w:r>
      <w:r w:rsidR="00CB3CAE" w:rsidRPr="00FB1AA8">
        <w:rPr>
          <w:b/>
          <w:sz w:val="20"/>
        </w:rPr>
        <w:t>rials</w:t>
      </w:r>
      <w:r w:rsidR="00A32766" w:rsidRPr="00FB1AA8">
        <w:rPr>
          <w:b/>
          <w:sz w:val="20"/>
        </w:rPr>
        <w:t xml:space="preserve"> </w:t>
      </w:r>
      <w:r w:rsidR="00FB1AA8">
        <w:rPr>
          <w:b/>
          <w:sz w:val="20"/>
        </w:rPr>
        <w:t>I</w:t>
      </w:r>
      <w:r w:rsidR="00A32766" w:rsidRPr="00FB1AA8">
        <w:rPr>
          <w:b/>
          <w:sz w:val="20"/>
        </w:rPr>
        <w:t xml:space="preserve">nvolving </w:t>
      </w:r>
      <w:r w:rsidR="00FB1AA8">
        <w:rPr>
          <w:b/>
          <w:sz w:val="20"/>
        </w:rPr>
        <w:t>B</w:t>
      </w:r>
      <w:r w:rsidR="00A32766" w:rsidRPr="00FB1AA8">
        <w:rPr>
          <w:b/>
          <w:sz w:val="20"/>
        </w:rPr>
        <w:t>io</w:t>
      </w:r>
      <w:r w:rsidR="00DD27FB" w:rsidRPr="00FB1AA8">
        <w:rPr>
          <w:b/>
          <w:sz w:val="20"/>
        </w:rPr>
        <w:t>logical</w:t>
      </w:r>
      <w:r w:rsidR="00A32766" w:rsidRPr="00FB1AA8">
        <w:rPr>
          <w:b/>
          <w:sz w:val="20"/>
        </w:rPr>
        <w:t xml:space="preserve"> </w:t>
      </w:r>
      <w:r w:rsidR="00FB1AA8">
        <w:rPr>
          <w:b/>
          <w:sz w:val="20"/>
        </w:rPr>
        <w:t>A</w:t>
      </w:r>
      <w:r w:rsidR="00A32766" w:rsidRPr="00FB1AA8">
        <w:rPr>
          <w:b/>
          <w:sz w:val="20"/>
        </w:rPr>
        <w:t>gents</w:t>
      </w:r>
      <w:r w:rsidR="00A32766" w:rsidRPr="000606EE">
        <w:rPr>
          <w:sz w:val="20"/>
        </w:rPr>
        <w:t xml:space="preserve"> (</w:t>
      </w:r>
      <w:r w:rsidR="00F707DD">
        <w:rPr>
          <w:sz w:val="20"/>
        </w:rPr>
        <w:t>includes all viral/bacteria/other unaltered microorganisms, alloge</w:t>
      </w:r>
      <w:r w:rsidR="00FB1AA8">
        <w:rPr>
          <w:sz w:val="20"/>
        </w:rPr>
        <w:t xml:space="preserve">neic </w:t>
      </w:r>
      <w:r w:rsidR="00F707DD">
        <w:rPr>
          <w:sz w:val="20"/>
        </w:rPr>
        <w:t>human</w:t>
      </w:r>
      <w:r w:rsidR="00FB1AA8">
        <w:rPr>
          <w:sz w:val="20"/>
        </w:rPr>
        <w:t xml:space="preserve"> cells/tissues</w:t>
      </w:r>
      <w:r w:rsidR="00F707DD">
        <w:rPr>
          <w:sz w:val="20"/>
        </w:rPr>
        <w:t xml:space="preserve"> a</w:t>
      </w:r>
      <w:r w:rsidR="00FB1AA8">
        <w:rPr>
          <w:sz w:val="20"/>
        </w:rPr>
        <w:t>nd other biological therapeutics not involving rDNA applications)</w:t>
      </w:r>
      <w:r w:rsidR="002412F6">
        <w:rPr>
          <w:sz w:val="20"/>
        </w:rPr>
        <w:t>. If checked,</w:t>
      </w:r>
      <w:r w:rsidR="00FB1AA8">
        <w:rPr>
          <w:sz w:val="20"/>
        </w:rPr>
        <w:t xml:space="preserve"> comple</w:t>
      </w:r>
      <w:r w:rsidR="00A32766" w:rsidRPr="000606EE">
        <w:rPr>
          <w:sz w:val="20"/>
        </w:rPr>
        <w:t xml:space="preserve">tion of </w:t>
      </w:r>
      <w:r w:rsidR="00A32766" w:rsidRPr="002412F6">
        <w:rPr>
          <w:b/>
          <w:sz w:val="20"/>
        </w:rPr>
        <w:t xml:space="preserve">Hazard Worksheet </w:t>
      </w:r>
      <w:r w:rsidR="0020061C" w:rsidRPr="002412F6">
        <w:rPr>
          <w:b/>
          <w:sz w:val="20"/>
        </w:rPr>
        <w:t>B</w:t>
      </w:r>
      <w:r w:rsidR="00DF1957" w:rsidRPr="000606EE">
        <w:rPr>
          <w:sz w:val="20"/>
        </w:rPr>
        <w:t xml:space="preserve"> </w:t>
      </w:r>
      <w:r w:rsidR="00A32766" w:rsidRPr="000606EE">
        <w:rPr>
          <w:sz w:val="20"/>
        </w:rPr>
        <w:t>is required</w:t>
      </w:r>
      <w:r w:rsidR="00C53456" w:rsidRPr="000606EE">
        <w:rPr>
          <w:sz w:val="20"/>
        </w:rPr>
        <w:t>.</w:t>
      </w:r>
      <w:r w:rsidR="00595AAA" w:rsidRPr="000606EE">
        <w:rPr>
          <w:b/>
          <w:sz w:val="20"/>
        </w:rPr>
        <w:t xml:space="preserve"> </w:t>
      </w:r>
    </w:p>
    <w:p w14:paraId="25C6F5B3" w14:textId="39C891D1" w:rsidR="00D10B86" w:rsidRDefault="00D10B86" w:rsidP="00FB1C9D">
      <w:pPr>
        <w:rPr>
          <w:sz w:val="20"/>
          <w:szCs w:val="20"/>
        </w:rPr>
      </w:pPr>
    </w:p>
    <w:p w14:paraId="72247DCE" w14:textId="44E48C4F" w:rsidR="002D5A80" w:rsidRPr="002D5A80" w:rsidRDefault="002D5A80" w:rsidP="001058A8">
      <w:pPr>
        <w:ind w:firstLine="270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Pr="002D5A80">
        <w:rPr>
          <w:b/>
          <w:sz w:val="20"/>
          <w:szCs w:val="20"/>
        </w:rPr>
        <w:t xml:space="preserve">.  </w:t>
      </w:r>
      <w:r w:rsidRPr="001058A8">
        <w:rPr>
          <w:b/>
          <w:sz w:val="20"/>
          <w:szCs w:val="20"/>
          <w:u w:val="single"/>
        </w:rPr>
        <w:t>Documents to be submitted with MUA request</w:t>
      </w:r>
      <w:r w:rsidRPr="002D5A80">
        <w:rPr>
          <w:b/>
          <w:sz w:val="20"/>
          <w:szCs w:val="20"/>
        </w:rPr>
        <w:t>:</w:t>
      </w:r>
    </w:p>
    <w:p w14:paraId="7CFB4616" w14:textId="77777777" w:rsidR="002D5A80" w:rsidRPr="002D5A80" w:rsidRDefault="002D5A80" w:rsidP="002D5A80">
      <w:pPr>
        <w:rPr>
          <w:sz w:val="20"/>
          <w:szCs w:val="20"/>
        </w:rPr>
      </w:pPr>
    </w:p>
    <w:p w14:paraId="4EBCBCBE" w14:textId="428647D5" w:rsidR="002D5A80" w:rsidRPr="002D5A80" w:rsidRDefault="002D5A80" w:rsidP="001058A8">
      <w:pPr>
        <w:ind w:firstLine="540"/>
        <w:rPr>
          <w:sz w:val="20"/>
          <w:szCs w:val="20"/>
        </w:rPr>
      </w:pPr>
      <w:r w:rsidRPr="002D5A80">
        <w:rPr>
          <w:sz w:val="20"/>
          <w:szCs w:val="20"/>
        </w:rPr>
        <w:t xml:space="preserve">1.  A complete copy of the proposed clinical protocol including </w:t>
      </w:r>
      <w:smartTag w:uri="urn:schemas-microsoft-com:office:smarttags" w:element="State">
        <w:smartTag w:uri="urn:schemas-microsoft-com:office:smarttags" w:element="place">
          <w:r w:rsidRPr="002D5A80">
            <w:rPr>
              <w:sz w:val="20"/>
              <w:szCs w:val="20"/>
            </w:rPr>
            <w:t>tex</w:t>
          </w:r>
        </w:smartTag>
      </w:smartTag>
      <w:r w:rsidRPr="002D5A80">
        <w:rPr>
          <w:sz w:val="20"/>
          <w:szCs w:val="20"/>
        </w:rPr>
        <w:t>t, tables, and figures.</w:t>
      </w:r>
    </w:p>
    <w:p w14:paraId="39A19D84" w14:textId="77777777" w:rsidR="002D5A80" w:rsidRPr="002D5A80" w:rsidRDefault="002D5A80" w:rsidP="001058A8">
      <w:pPr>
        <w:ind w:firstLine="540"/>
        <w:rPr>
          <w:sz w:val="20"/>
          <w:szCs w:val="20"/>
        </w:rPr>
      </w:pPr>
    </w:p>
    <w:p w14:paraId="0824984A" w14:textId="347E9F81" w:rsidR="002D5A80" w:rsidRPr="002D5A80" w:rsidRDefault="002D5A80" w:rsidP="001058A8">
      <w:pPr>
        <w:ind w:firstLine="540"/>
        <w:rPr>
          <w:sz w:val="20"/>
          <w:szCs w:val="20"/>
        </w:rPr>
      </w:pPr>
      <w:r w:rsidRPr="002D5A80">
        <w:rPr>
          <w:sz w:val="20"/>
          <w:szCs w:val="20"/>
        </w:rPr>
        <w:t>2.  A complete copy of the Physicians Brochure for the proposed study.</w:t>
      </w:r>
    </w:p>
    <w:p w14:paraId="7EF2FF5C" w14:textId="77777777" w:rsidR="002D5A80" w:rsidRPr="002D5A80" w:rsidRDefault="002D5A80" w:rsidP="001058A8">
      <w:pPr>
        <w:ind w:firstLine="540"/>
        <w:rPr>
          <w:sz w:val="20"/>
          <w:szCs w:val="20"/>
        </w:rPr>
      </w:pPr>
    </w:p>
    <w:p w14:paraId="4B3B5A44" w14:textId="4DE9C195" w:rsidR="002D5A80" w:rsidRDefault="002D5A80" w:rsidP="001058A8">
      <w:pPr>
        <w:ind w:firstLine="540"/>
        <w:rPr>
          <w:sz w:val="20"/>
          <w:szCs w:val="20"/>
        </w:rPr>
      </w:pPr>
      <w:r w:rsidRPr="002D5A80">
        <w:rPr>
          <w:sz w:val="20"/>
          <w:szCs w:val="20"/>
        </w:rPr>
        <w:t>3.  A copy of the informed consent form to be used for prospective trial participants.</w:t>
      </w:r>
    </w:p>
    <w:p w14:paraId="1BB456BC" w14:textId="77777777" w:rsidR="001058A8" w:rsidRPr="002D5A80" w:rsidRDefault="001058A8" w:rsidP="001058A8">
      <w:pPr>
        <w:ind w:firstLine="540"/>
        <w:rPr>
          <w:sz w:val="20"/>
          <w:szCs w:val="20"/>
        </w:rPr>
      </w:pPr>
    </w:p>
    <w:p w14:paraId="68B15F07" w14:textId="0F91828B" w:rsidR="002D5A80" w:rsidRPr="002D5A80" w:rsidRDefault="002D5A80" w:rsidP="001058A8">
      <w:pPr>
        <w:ind w:firstLine="540"/>
        <w:rPr>
          <w:sz w:val="20"/>
          <w:szCs w:val="20"/>
        </w:rPr>
      </w:pPr>
      <w:r w:rsidRPr="002D5A80">
        <w:rPr>
          <w:sz w:val="20"/>
          <w:szCs w:val="20"/>
        </w:rPr>
        <w:t>4.  Other sponsor-provided support documentation may also be included in submission.</w:t>
      </w:r>
    </w:p>
    <w:p w14:paraId="77976CD3" w14:textId="77777777" w:rsidR="002D5A80" w:rsidRPr="002D5A80" w:rsidRDefault="002D5A80" w:rsidP="002D5A80">
      <w:pPr>
        <w:rPr>
          <w:sz w:val="20"/>
          <w:szCs w:val="20"/>
        </w:rPr>
      </w:pPr>
      <w:r w:rsidRPr="002D5A80">
        <w:rPr>
          <w:sz w:val="20"/>
          <w:szCs w:val="20"/>
        </w:rPr>
        <w:t xml:space="preserve"> </w:t>
      </w:r>
    </w:p>
    <w:p w14:paraId="0736E054" w14:textId="19F3726E" w:rsidR="002D5A80" w:rsidRPr="002D5A80" w:rsidRDefault="002D5A80" w:rsidP="001058A8">
      <w:pPr>
        <w:ind w:left="270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Pr="002D5A80">
        <w:rPr>
          <w:b/>
          <w:sz w:val="20"/>
          <w:szCs w:val="20"/>
        </w:rPr>
        <w:t xml:space="preserve">.  </w:t>
      </w:r>
      <w:r w:rsidRPr="001058A8">
        <w:rPr>
          <w:b/>
          <w:sz w:val="20"/>
          <w:szCs w:val="20"/>
          <w:u w:val="single"/>
        </w:rPr>
        <w:t>Post-MUA Approval Requirements</w:t>
      </w:r>
      <w:r w:rsidRPr="002D5A80">
        <w:rPr>
          <w:b/>
          <w:sz w:val="20"/>
          <w:szCs w:val="20"/>
        </w:rPr>
        <w:t xml:space="preserve">:  </w:t>
      </w:r>
      <w:r w:rsidRPr="002D5A80">
        <w:rPr>
          <w:sz w:val="20"/>
          <w:szCs w:val="20"/>
        </w:rPr>
        <w:t>(The PI must check each box to verify that the following conditions will be met)</w:t>
      </w:r>
    </w:p>
    <w:p w14:paraId="5F48ABCA" w14:textId="77777777" w:rsidR="002D5A80" w:rsidRPr="002D5A80" w:rsidRDefault="002D5A80" w:rsidP="002D5A80">
      <w:pPr>
        <w:rPr>
          <w:sz w:val="20"/>
          <w:szCs w:val="20"/>
        </w:rPr>
      </w:pPr>
    </w:p>
    <w:p w14:paraId="01F343D8" w14:textId="497AA8FD" w:rsidR="002D5A80" w:rsidRPr="005215F5" w:rsidRDefault="009E486B" w:rsidP="001058A8">
      <w:pPr>
        <w:ind w:left="540"/>
        <w:rPr>
          <w:i/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-44461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80" w:rsidRPr="002D5A8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D5A80" w:rsidRPr="002D5A80">
        <w:rPr>
          <w:sz w:val="20"/>
          <w:szCs w:val="20"/>
        </w:rPr>
        <w:t xml:space="preserve">  The IBC</w:t>
      </w:r>
      <w:r w:rsidR="00EB51D0">
        <w:rPr>
          <w:sz w:val="20"/>
          <w:szCs w:val="20"/>
        </w:rPr>
        <w:t xml:space="preserve"> (</w:t>
      </w:r>
      <w:hyperlink r:id="rId21" w:history="1">
        <w:r w:rsidR="00EB51D0" w:rsidRPr="00EB51D0">
          <w:rPr>
            <w:rStyle w:val="Hyperlink"/>
            <w:sz w:val="20"/>
            <w:szCs w:val="20"/>
          </w:rPr>
          <w:t>IBC@vcu.edu</w:t>
        </w:r>
      </w:hyperlink>
      <w:r w:rsidR="00EB51D0">
        <w:rPr>
          <w:sz w:val="20"/>
          <w:szCs w:val="20"/>
        </w:rPr>
        <w:t>)</w:t>
      </w:r>
      <w:r w:rsidR="002D5A80" w:rsidRPr="002D5A80">
        <w:rPr>
          <w:sz w:val="20"/>
          <w:szCs w:val="20"/>
        </w:rPr>
        <w:t xml:space="preserve"> will be notified one working day prior to conducting first administration of agent</w:t>
      </w:r>
      <w:r w:rsidR="002D5A80" w:rsidRPr="005215F5">
        <w:rPr>
          <w:i/>
          <w:sz w:val="20"/>
          <w:szCs w:val="20"/>
        </w:rPr>
        <w:t xml:space="preserve">. </w:t>
      </w:r>
    </w:p>
    <w:p w14:paraId="6C7E78AD" w14:textId="77777777" w:rsidR="002D5A80" w:rsidRPr="002D5A80" w:rsidRDefault="002D5A80" w:rsidP="001058A8">
      <w:pPr>
        <w:ind w:left="540"/>
        <w:rPr>
          <w:sz w:val="20"/>
          <w:szCs w:val="20"/>
        </w:rPr>
      </w:pPr>
    </w:p>
    <w:p w14:paraId="4AE8826E" w14:textId="01B1BB1F" w:rsidR="002D5A80" w:rsidRPr="005215F5" w:rsidRDefault="009E486B" w:rsidP="001058A8">
      <w:pPr>
        <w:ind w:left="540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-102917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80" w:rsidRPr="002D5A8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D5A80" w:rsidRPr="002D5A80">
        <w:rPr>
          <w:sz w:val="20"/>
          <w:szCs w:val="20"/>
        </w:rPr>
        <w:t xml:space="preserve">  The IBC </w:t>
      </w:r>
      <w:r w:rsidR="00EB51D0" w:rsidRPr="00EB51D0">
        <w:rPr>
          <w:sz w:val="20"/>
          <w:szCs w:val="20"/>
        </w:rPr>
        <w:t>(</w:t>
      </w:r>
      <w:hyperlink r:id="rId22" w:history="1">
        <w:r w:rsidR="00EB51D0" w:rsidRPr="00EB51D0">
          <w:rPr>
            <w:rStyle w:val="Hyperlink"/>
            <w:sz w:val="20"/>
            <w:szCs w:val="20"/>
          </w:rPr>
          <w:t>IBC@vcu.edu</w:t>
        </w:r>
      </w:hyperlink>
      <w:r w:rsidR="00EB51D0" w:rsidRPr="00EB51D0">
        <w:rPr>
          <w:sz w:val="20"/>
          <w:szCs w:val="20"/>
        </w:rPr>
        <w:t xml:space="preserve">) </w:t>
      </w:r>
      <w:r w:rsidR="002D5A80" w:rsidRPr="002D5A80">
        <w:rPr>
          <w:sz w:val="20"/>
          <w:szCs w:val="20"/>
        </w:rPr>
        <w:t xml:space="preserve">will be notified within one working day of the occurrence of any serious adverse event (SAE) </w:t>
      </w:r>
      <w:r w:rsidR="00EB51D0">
        <w:rPr>
          <w:sz w:val="20"/>
          <w:szCs w:val="20"/>
        </w:rPr>
        <w:t xml:space="preserve">known or suspected to be </w:t>
      </w:r>
      <w:r w:rsidR="002D5A80" w:rsidRPr="002D5A80">
        <w:rPr>
          <w:sz w:val="20"/>
          <w:szCs w:val="20"/>
        </w:rPr>
        <w:t xml:space="preserve">related to the test agent.  </w:t>
      </w:r>
    </w:p>
    <w:p w14:paraId="54E090FF" w14:textId="77777777" w:rsidR="002D5A80" w:rsidRPr="002D5A80" w:rsidRDefault="002D5A80" w:rsidP="001058A8">
      <w:pPr>
        <w:ind w:left="540"/>
        <w:rPr>
          <w:sz w:val="20"/>
          <w:szCs w:val="20"/>
        </w:rPr>
      </w:pPr>
    </w:p>
    <w:p w14:paraId="46277B13" w14:textId="1A643323" w:rsidR="002D5A80" w:rsidRPr="005215F5" w:rsidRDefault="009E486B" w:rsidP="001058A8">
      <w:pPr>
        <w:ind w:left="540"/>
        <w:rPr>
          <w:i/>
          <w:color w:val="FF0000"/>
          <w:sz w:val="20"/>
          <w:szCs w:val="20"/>
        </w:rPr>
      </w:pPr>
      <w:sdt>
        <w:sdtPr>
          <w:rPr>
            <w:sz w:val="20"/>
            <w:szCs w:val="20"/>
          </w:rPr>
          <w:id w:val="-93559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80" w:rsidRPr="002D5A8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D5A80" w:rsidRPr="002D5A80">
        <w:rPr>
          <w:sz w:val="20"/>
          <w:szCs w:val="20"/>
        </w:rPr>
        <w:t xml:space="preserve">  The IBC</w:t>
      </w:r>
      <w:r w:rsidR="00EB51D0">
        <w:rPr>
          <w:sz w:val="20"/>
          <w:szCs w:val="20"/>
        </w:rPr>
        <w:t xml:space="preserve"> </w:t>
      </w:r>
      <w:r w:rsidR="00EB51D0" w:rsidRPr="00EB51D0">
        <w:rPr>
          <w:sz w:val="20"/>
          <w:szCs w:val="20"/>
        </w:rPr>
        <w:t>(</w:t>
      </w:r>
      <w:hyperlink r:id="rId23" w:history="1">
        <w:r w:rsidR="00EB51D0" w:rsidRPr="00EB51D0">
          <w:rPr>
            <w:rStyle w:val="Hyperlink"/>
            <w:sz w:val="20"/>
            <w:szCs w:val="20"/>
          </w:rPr>
          <w:t>IBC@vcu.edu</w:t>
        </w:r>
      </w:hyperlink>
      <w:r w:rsidR="00EB51D0" w:rsidRPr="00EB51D0">
        <w:rPr>
          <w:sz w:val="20"/>
          <w:szCs w:val="20"/>
        </w:rPr>
        <w:t xml:space="preserve">) </w:t>
      </w:r>
      <w:r w:rsidR="002D5A80" w:rsidRPr="002D5A80">
        <w:rPr>
          <w:sz w:val="20"/>
          <w:szCs w:val="20"/>
        </w:rPr>
        <w:t xml:space="preserve">will be provided with a copy of any correspondence between the researcher and sponsor concerning occurrence of serious adverse events simultaneous with submission/receipt. </w:t>
      </w:r>
    </w:p>
    <w:p w14:paraId="73A96C14" w14:textId="77777777" w:rsidR="002D5A80" w:rsidRPr="002D5A80" w:rsidRDefault="002D5A80" w:rsidP="001058A8">
      <w:pPr>
        <w:ind w:left="540"/>
        <w:rPr>
          <w:sz w:val="20"/>
          <w:szCs w:val="20"/>
        </w:rPr>
      </w:pPr>
    </w:p>
    <w:p w14:paraId="45A435D9" w14:textId="2799172B" w:rsidR="002D5A80" w:rsidRPr="002D5A80" w:rsidRDefault="009E486B" w:rsidP="001058A8">
      <w:pPr>
        <w:ind w:left="540"/>
        <w:rPr>
          <w:sz w:val="20"/>
          <w:szCs w:val="20"/>
        </w:rPr>
      </w:pPr>
      <w:sdt>
        <w:sdtPr>
          <w:rPr>
            <w:sz w:val="20"/>
            <w:szCs w:val="20"/>
          </w:rPr>
          <w:id w:val="105135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A80" w:rsidRPr="002D5A80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D5A80" w:rsidRPr="002D5A80">
        <w:rPr>
          <w:sz w:val="20"/>
          <w:szCs w:val="20"/>
        </w:rPr>
        <w:t xml:space="preserve">  The IBC </w:t>
      </w:r>
      <w:r w:rsidR="00EB51D0" w:rsidRPr="00EB51D0">
        <w:rPr>
          <w:sz w:val="20"/>
          <w:szCs w:val="20"/>
        </w:rPr>
        <w:t>(</w:t>
      </w:r>
      <w:hyperlink r:id="rId24" w:history="1">
        <w:r w:rsidR="00EB51D0" w:rsidRPr="00EB51D0">
          <w:rPr>
            <w:rStyle w:val="Hyperlink"/>
            <w:sz w:val="20"/>
            <w:szCs w:val="20"/>
          </w:rPr>
          <w:t>IBC@vcu.edu</w:t>
        </w:r>
      </w:hyperlink>
      <w:r w:rsidR="00EB51D0" w:rsidRPr="00EB51D0">
        <w:rPr>
          <w:sz w:val="20"/>
          <w:szCs w:val="20"/>
        </w:rPr>
        <w:t xml:space="preserve">) </w:t>
      </w:r>
      <w:r w:rsidR="002D5A80" w:rsidRPr="002D5A80">
        <w:rPr>
          <w:sz w:val="20"/>
          <w:szCs w:val="20"/>
        </w:rPr>
        <w:t xml:space="preserve">will be notified immediately upon acquiring any laboratory animal testing data which </w:t>
      </w:r>
      <w:smartTag w:uri="urn:schemas-microsoft-com:office:smarttags" w:element="State">
        <w:smartTag w:uri="urn:schemas-microsoft-com:office:smarttags" w:element="place">
          <w:r w:rsidR="002D5A80" w:rsidRPr="002D5A80">
            <w:rPr>
              <w:sz w:val="20"/>
              <w:szCs w:val="20"/>
            </w:rPr>
            <w:t>ind</w:t>
          </w:r>
        </w:smartTag>
      </w:smartTag>
      <w:r w:rsidR="002D5A80" w:rsidRPr="002D5A80">
        <w:rPr>
          <w:sz w:val="20"/>
          <w:szCs w:val="20"/>
        </w:rPr>
        <w:t>icates potential for previously unknown mutagenic, teratogenic, and/or carcinogenic properties associated with the test agent(s).</w:t>
      </w:r>
    </w:p>
    <w:p w14:paraId="610EAF44" w14:textId="77777777" w:rsidR="002D5A80" w:rsidRDefault="002D5A80" w:rsidP="00FB1C9D">
      <w:pPr>
        <w:rPr>
          <w:sz w:val="20"/>
          <w:szCs w:val="20"/>
        </w:rPr>
      </w:pPr>
    </w:p>
    <w:p w14:paraId="790C8C4A" w14:textId="77777777" w:rsidR="002412F6" w:rsidRDefault="002412F6" w:rsidP="00FB1C9D">
      <w:pPr>
        <w:rPr>
          <w:rStyle w:val="Heading1Char"/>
          <w:rFonts w:ascii="Times New Roman" w:hAnsi="Times New Roman"/>
        </w:rPr>
      </w:pPr>
    </w:p>
    <w:p w14:paraId="46B8989A" w14:textId="77777777" w:rsidR="002412F6" w:rsidRDefault="002412F6" w:rsidP="00FB1C9D">
      <w:pPr>
        <w:rPr>
          <w:rStyle w:val="Heading1Char"/>
          <w:rFonts w:ascii="Times New Roman" w:hAnsi="Times New Roman"/>
        </w:rPr>
      </w:pPr>
    </w:p>
    <w:p w14:paraId="349DD717" w14:textId="5827277B" w:rsidR="00156A64" w:rsidRPr="002412F6" w:rsidRDefault="00156A64" w:rsidP="00FB1C9D">
      <w:pPr>
        <w:rPr>
          <w:b/>
          <w:bCs/>
          <w:sz w:val="22"/>
        </w:rPr>
      </w:pPr>
      <w:r w:rsidRPr="00A10FAB">
        <w:rPr>
          <w:rStyle w:val="Heading1Char"/>
          <w:rFonts w:ascii="Times New Roman" w:hAnsi="Times New Roman"/>
        </w:rPr>
        <w:lastRenderedPageBreak/>
        <w:t>III.  P</w:t>
      </w:r>
      <w:r w:rsidR="00B77634" w:rsidRPr="00A10FAB">
        <w:rPr>
          <w:rStyle w:val="Heading1Char"/>
          <w:rFonts w:ascii="Times New Roman" w:hAnsi="Times New Roman"/>
        </w:rPr>
        <w:t>ROJECT DESCRIPTION</w:t>
      </w:r>
      <w:r w:rsidR="0051643D">
        <w:rPr>
          <w:rStyle w:val="Heading1Char"/>
          <w:rFonts w:ascii="Times New Roman" w:hAnsi="Times New Roman"/>
        </w:rPr>
        <w:t>.</w:t>
      </w:r>
      <w:r w:rsidR="008E47EF">
        <w:rPr>
          <w:sz w:val="20"/>
          <w:szCs w:val="20"/>
        </w:rPr>
        <w:t xml:space="preserve">  Attach a brief summary of the project in lay language.</w:t>
      </w:r>
    </w:p>
    <w:p w14:paraId="265154D7" w14:textId="77777777" w:rsidR="00DF5CA9" w:rsidRDefault="00DF5CA9" w:rsidP="00FB1C9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307A86" w14:textId="77777777" w:rsidR="00A67C78" w:rsidRPr="00A10FAB" w:rsidRDefault="00156A64" w:rsidP="00A10FAB">
      <w:pPr>
        <w:pStyle w:val="Heading1"/>
        <w:rPr>
          <w:rFonts w:ascii="Times New Roman" w:hAnsi="Times New Roman"/>
        </w:rPr>
      </w:pPr>
      <w:r w:rsidRPr="00A10FAB">
        <w:rPr>
          <w:rFonts w:ascii="Times New Roman" w:hAnsi="Times New Roman"/>
        </w:rPr>
        <w:t>IV</w:t>
      </w:r>
      <w:r w:rsidR="00DF5CA9" w:rsidRPr="00A10FAB">
        <w:rPr>
          <w:rFonts w:ascii="Times New Roman" w:hAnsi="Times New Roman"/>
        </w:rPr>
        <w:t xml:space="preserve">.  </w:t>
      </w:r>
      <w:r w:rsidR="00CB3CAE" w:rsidRPr="00A10FAB">
        <w:rPr>
          <w:rFonts w:ascii="Times New Roman" w:hAnsi="Times New Roman"/>
        </w:rPr>
        <w:t>PERSONNEL</w:t>
      </w:r>
      <w:r w:rsidR="00D73EC9" w:rsidRPr="00A10FAB">
        <w:rPr>
          <w:rFonts w:ascii="Times New Roman" w:hAnsi="Times New Roman"/>
        </w:rPr>
        <w:t>.</w:t>
      </w:r>
    </w:p>
    <w:p w14:paraId="73D925EB" w14:textId="77777777" w:rsidR="00A67C78" w:rsidRDefault="00A67C78" w:rsidP="00FB1C9D">
      <w:pPr>
        <w:rPr>
          <w:sz w:val="20"/>
          <w:szCs w:val="20"/>
        </w:rPr>
      </w:pPr>
    </w:p>
    <w:p w14:paraId="50782877" w14:textId="5C34F07F" w:rsidR="001E2297" w:rsidRDefault="00A67C78" w:rsidP="002412F6">
      <w:pPr>
        <w:pStyle w:val="NoSpacing"/>
        <w:ind w:left="270"/>
        <w:rPr>
          <w:sz w:val="20"/>
          <w:szCs w:val="20"/>
        </w:rPr>
      </w:pPr>
      <w:r w:rsidRPr="00D91AD8">
        <w:rPr>
          <w:b/>
          <w:sz w:val="20"/>
          <w:szCs w:val="20"/>
        </w:rPr>
        <w:t xml:space="preserve">A.  </w:t>
      </w:r>
      <w:r w:rsidRPr="00D91AD8">
        <w:rPr>
          <w:b/>
          <w:sz w:val="20"/>
          <w:szCs w:val="20"/>
          <w:u w:val="single"/>
        </w:rPr>
        <w:t>Training Info</w:t>
      </w:r>
      <w:r w:rsidR="008E47EF" w:rsidRPr="00D91AD8">
        <w:rPr>
          <w:b/>
          <w:sz w:val="20"/>
          <w:szCs w:val="20"/>
          <w:u w:val="single"/>
        </w:rPr>
        <w:t>rmation</w:t>
      </w:r>
      <w:r w:rsidR="008E47EF" w:rsidRPr="00000826">
        <w:rPr>
          <w:sz w:val="20"/>
          <w:szCs w:val="20"/>
        </w:rPr>
        <w:t xml:space="preserve">:  All </w:t>
      </w:r>
      <w:r w:rsidR="0064117E" w:rsidRPr="00000826">
        <w:rPr>
          <w:sz w:val="20"/>
          <w:szCs w:val="20"/>
        </w:rPr>
        <w:t xml:space="preserve">clinical </w:t>
      </w:r>
      <w:r w:rsidR="008E47EF" w:rsidRPr="00000826">
        <w:rPr>
          <w:sz w:val="20"/>
          <w:szCs w:val="20"/>
        </w:rPr>
        <w:t xml:space="preserve">staff </w:t>
      </w:r>
      <w:r w:rsidR="009D7D77" w:rsidRPr="00000826">
        <w:rPr>
          <w:sz w:val="20"/>
          <w:szCs w:val="20"/>
        </w:rPr>
        <w:t>(</w:t>
      </w:r>
      <w:r w:rsidR="0064117E" w:rsidRPr="00000826">
        <w:rPr>
          <w:sz w:val="20"/>
          <w:szCs w:val="20"/>
        </w:rPr>
        <w:t xml:space="preserve">to </w:t>
      </w:r>
      <w:r w:rsidR="009D7D77" w:rsidRPr="00000826">
        <w:rPr>
          <w:sz w:val="20"/>
          <w:szCs w:val="20"/>
        </w:rPr>
        <w:t xml:space="preserve">include </w:t>
      </w:r>
      <w:r w:rsidR="0064117E" w:rsidRPr="00000826">
        <w:rPr>
          <w:sz w:val="20"/>
          <w:szCs w:val="20"/>
        </w:rPr>
        <w:t>clini</w:t>
      </w:r>
      <w:r w:rsidR="009D7D77" w:rsidRPr="00000826">
        <w:rPr>
          <w:sz w:val="20"/>
          <w:szCs w:val="20"/>
        </w:rPr>
        <w:t>cal, pharmacy, and any other</w:t>
      </w:r>
      <w:r w:rsidR="0064117E" w:rsidRPr="00000826">
        <w:rPr>
          <w:sz w:val="20"/>
          <w:szCs w:val="20"/>
        </w:rPr>
        <w:t xml:space="preserve"> hospital or university staff involved in the study</w:t>
      </w:r>
      <w:r w:rsidR="009D7D77" w:rsidRPr="00000826">
        <w:rPr>
          <w:sz w:val="20"/>
          <w:szCs w:val="20"/>
        </w:rPr>
        <w:t xml:space="preserve">) </w:t>
      </w:r>
      <w:r w:rsidR="008E47EF" w:rsidRPr="00000826">
        <w:rPr>
          <w:sz w:val="20"/>
          <w:szCs w:val="20"/>
        </w:rPr>
        <w:t>with reasonable potential for coming into contact with biological/rDNA hazards must be listed below. For each staff member listed</w:t>
      </w:r>
      <w:r w:rsidR="00D212CD" w:rsidRPr="00000826">
        <w:rPr>
          <w:sz w:val="20"/>
          <w:szCs w:val="20"/>
        </w:rPr>
        <w:t>,</w:t>
      </w:r>
      <w:r w:rsidR="008E47EF" w:rsidRPr="00000826">
        <w:rPr>
          <w:sz w:val="20"/>
          <w:szCs w:val="20"/>
        </w:rPr>
        <w:t xml:space="preserve"> </w:t>
      </w:r>
      <w:r w:rsidR="000F1E52">
        <w:rPr>
          <w:sz w:val="20"/>
          <w:szCs w:val="20"/>
        </w:rPr>
        <w:t xml:space="preserve">the </w:t>
      </w:r>
      <w:r w:rsidR="008E47EF" w:rsidRPr="00000826">
        <w:rPr>
          <w:sz w:val="20"/>
          <w:szCs w:val="20"/>
        </w:rPr>
        <w:t>PI must verify that appropriate training has been completed</w:t>
      </w:r>
      <w:r w:rsidR="00076B35">
        <w:rPr>
          <w:sz w:val="20"/>
          <w:szCs w:val="20"/>
        </w:rPr>
        <w:t xml:space="preserve"> or provide a</w:t>
      </w:r>
      <w:r w:rsidR="000E5E13">
        <w:rPr>
          <w:sz w:val="20"/>
          <w:szCs w:val="20"/>
        </w:rPr>
        <w:t>n anticipated</w:t>
      </w:r>
      <w:r w:rsidR="00076B35">
        <w:rPr>
          <w:sz w:val="20"/>
          <w:szCs w:val="20"/>
        </w:rPr>
        <w:t xml:space="preserve"> completion date for </w:t>
      </w:r>
      <w:r w:rsidR="000E5E13">
        <w:rPr>
          <w:sz w:val="20"/>
          <w:szCs w:val="20"/>
        </w:rPr>
        <w:t>each</w:t>
      </w:r>
      <w:r w:rsidR="00076B35">
        <w:rPr>
          <w:sz w:val="20"/>
          <w:szCs w:val="20"/>
        </w:rPr>
        <w:t xml:space="preserve"> training</w:t>
      </w:r>
      <w:r w:rsidR="000E5E13">
        <w:rPr>
          <w:sz w:val="20"/>
          <w:szCs w:val="20"/>
        </w:rPr>
        <w:t xml:space="preserve"> element</w:t>
      </w:r>
      <w:r w:rsidR="008E47EF" w:rsidRPr="00000826">
        <w:rPr>
          <w:sz w:val="20"/>
          <w:szCs w:val="20"/>
        </w:rPr>
        <w:t>.</w:t>
      </w:r>
      <w:r w:rsidR="00A51C99" w:rsidRPr="00000826">
        <w:rPr>
          <w:sz w:val="20"/>
          <w:szCs w:val="20"/>
        </w:rPr>
        <w:t xml:space="preserve"> </w:t>
      </w:r>
      <w:r w:rsidR="0048144C" w:rsidRPr="00000826">
        <w:rPr>
          <w:sz w:val="20"/>
          <w:szCs w:val="20"/>
        </w:rPr>
        <w:t xml:space="preserve"> </w:t>
      </w:r>
    </w:p>
    <w:p w14:paraId="13C02802" w14:textId="77777777" w:rsidR="001E2297" w:rsidRDefault="001E2297" w:rsidP="00000826">
      <w:pPr>
        <w:pStyle w:val="NoSpacing"/>
        <w:rPr>
          <w:sz w:val="20"/>
          <w:szCs w:val="20"/>
        </w:rPr>
      </w:pPr>
    </w:p>
    <w:p w14:paraId="0FE45F54" w14:textId="354C5EE4" w:rsidR="001E2297" w:rsidRDefault="001E2297" w:rsidP="002412F6">
      <w:pPr>
        <w:pStyle w:val="NoSpacing"/>
        <w:ind w:left="540"/>
        <w:rPr>
          <w:sz w:val="20"/>
          <w:szCs w:val="20"/>
        </w:rPr>
      </w:pPr>
      <w:r w:rsidRPr="000E5E13">
        <w:rPr>
          <w:b/>
          <w:sz w:val="20"/>
          <w:szCs w:val="20"/>
        </w:rPr>
        <w:t xml:space="preserve">1. </w:t>
      </w:r>
      <w:r w:rsidR="00C51AB2" w:rsidRPr="000E5E13">
        <w:rPr>
          <w:b/>
          <w:sz w:val="20"/>
          <w:szCs w:val="20"/>
        </w:rPr>
        <w:t>“</w:t>
      </w:r>
      <w:r w:rsidR="00C51AB2" w:rsidRPr="00601AC5">
        <w:rPr>
          <w:b/>
          <w:sz w:val="20"/>
          <w:szCs w:val="20"/>
        </w:rPr>
        <w:t>Protocol-</w:t>
      </w:r>
      <w:r w:rsidR="00D212CD" w:rsidRPr="00601AC5">
        <w:rPr>
          <w:b/>
          <w:sz w:val="20"/>
          <w:szCs w:val="20"/>
        </w:rPr>
        <w:t>specific</w:t>
      </w:r>
      <w:r w:rsidR="00C51AB2" w:rsidRPr="000E5E13">
        <w:rPr>
          <w:b/>
          <w:sz w:val="20"/>
          <w:szCs w:val="20"/>
        </w:rPr>
        <w:t xml:space="preserve">” </w:t>
      </w:r>
      <w:r w:rsidR="00D212CD" w:rsidRPr="00D365B9">
        <w:rPr>
          <w:b/>
          <w:sz w:val="20"/>
          <w:szCs w:val="20"/>
        </w:rPr>
        <w:t>t</w:t>
      </w:r>
      <w:r w:rsidR="00C51AB2" w:rsidRPr="00D365B9">
        <w:rPr>
          <w:b/>
          <w:sz w:val="20"/>
          <w:szCs w:val="20"/>
        </w:rPr>
        <w:t>raining</w:t>
      </w:r>
      <w:r w:rsidR="00C51AB2" w:rsidRPr="00000826">
        <w:rPr>
          <w:sz w:val="20"/>
          <w:szCs w:val="20"/>
        </w:rPr>
        <w:t xml:space="preserve"> addresses the hazards presented by agents in use in the clinical trial</w:t>
      </w:r>
      <w:r>
        <w:rPr>
          <w:sz w:val="20"/>
          <w:szCs w:val="20"/>
        </w:rPr>
        <w:t xml:space="preserve"> and includes:</w:t>
      </w:r>
    </w:p>
    <w:p w14:paraId="2D75923C" w14:textId="77777777" w:rsidR="001E2297" w:rsidRDefault="001E2297" w:rsidP="00000826">
      <w:pPr>
        <w:pStyle w:val="NoSpacing"/>
        <w:rPr>
          <w:sz w:val="20"/>
          <w:szCs w:val="20"/>
        </w:rPr>
      </w:pPr>
    </w:p>
    <w:p w14:paraId="12E77368" w14:textId="4D4A5470" w:rsidR="001E2297" w:rsidRPr="009816B9" w:rsidRDefault="001E2297" w:rsidP="002412F6">
      <w:pPr>
        <w:pStyle w:val="NoSpacing"/>
        <w:ind w:left="81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a. </w:t>
      </w:r>
      <w:r w:rsidR="00C51AB2" w:rsidRPr="00000826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C51AB2" w:rsidRPr="00000826">
        <w:rPr>
          <w:sz w:val="20"/>
          <w:szCs w:val="20"/>
        </w:rPr>
        <w:t>articipation in sponsor-provided site awareness training event</w:t>
      </w:r>
      <w:r>
        <w:rPr>
          <w:sz w:val="20"/>
          <w:szCs w:val="20"/>
        </w:rPr>
        <w:t xml:space="preserve"> </w:t>
      </w:r>
      <w:r w:rsidR="00C51AB2" w:rsidRPr="00000826">
        <w:rPr>
          <w:sz w:val="20"/>
          <w:szCs w:val="20"/>
        </w:rPr>
        <w:t>or subsequent interactive review of the information package with the PI</w:t>
      </w:r>
      <w:r w:rsidR="006D443E">
        <w:rPr>
          <w:sz w:val="20"/>
          <w:szCs w:val="20"/>
        </w:rPr>
        <w:t>/</w:t>
      </w:r>
      <w:r w:rsidR="000A23D4" w:rsidRPr="00000826">
        <w:rPr>
          <w:sz w:val="20"/>
          <w:szCs w:val="20"/>
        </w:rPr>
        <w:t>Research</w:t>
      </w:r>
      <w:r w:rsidR="00B62F67" w:rsidRPr="00000826">
        <w:rPr>
          <w:sz w:val="20"/>
          <w:szCs w:val="20"/>
        </w:rPr>
        <w:t xml:space="preserve"> Coordinator</w:t>
      </w:r>
      <w:r>
        <w:rPr>
          <w:sz w:val="20"/>
          <w:szCs w:val="20"/>
        </w:rPr>
        <w:t>,</w:t>
      </w:r>
      <w:r w:rsidR="00CA4FF0">
        <w:rPr>
          <w:sz w:val="20"/>
          <w:szCs w:val="20"/>
        </w:rPr>
        <w:t xml:space="preserve"> lead nurse, </w:t>
      </w:r>
      <w:r w:rsidR="0025699C">
        <w:rPr>
          <w:sz w:val="20"/>
          <w:szCs w:val="20"/>
        </w:rPr>
        <w:t xml:space="preserve">and </w:t>
      </w:r>
      <w:r w:rsidR="00CA4FF0">
        <w:rPr>
          <w:sz w:val="20"/>
          <w:szCs w:val="20"/>
        </w:rPr>
        <w:t>pharmacy/preparation facility supervisor</w:t>
      </w:r>
      <w:r w:rsidR="002412F6">
        <w:rPr>
          <w:sz w:val="20"/>
          <w:szCs w:val="20"/>
        </w:rPr>
        <w:t>.</w:t>
      </w:r>
    </w:p>
    <w:p w14:paraId="6BFC1697" w14:textId="77777777" w:rsidR="001E2297" w:rsidRDefault="001E2297" w:rsidP="002412F6">
      <w:pPr>
        <w:pStyle w:val="NoSpacing"/>
        <w:ind w:left="810"/>
        <w:rPr>
          <w:sz w:val="20"/>
          <w:szCs w:val="20"/>
        </w:rPr>
      </w:pPr>
    </w:p>
    <w:p w14:paraId="2DB77B7E" w14:textId="50198121" w:rsidR="001E2297" w:rsidRPr="009816B9" w:rsidRDefault="001E2297" w:rsidP="002412F6">
      <w:pPr>
        <w:pStyle w:val="NoSpacing"/>
        <w:ind w:left="81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b.  </w:t>
      </w:r>
      <w:r w:rsidR="00877F91">
        <w:rPr>
          <w:sz w:val="20"/>
          <w:szCs w:val="20"/>
        </w:rPr>
        <w:t>Interactive r</w:t>
      </w:r>
      <w:r w:rsidR="00BD7B64">
        <w:rPr>
          <w:sz w:val="20"/>
          <w:szCs w:val="20"/>
        </w:rPr>
        <w:t>eview of</w:t>
      </w:r>
      <w:r w:rsidR="00C51AB2" w:rsidRPr="000008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this MUA </w:t>
      </w:r>
      <w:r w:rsidR="00877F91">
        <w:rPr>
          <w:sz w:val="20"/>
          <w:szCs w:val="20"/>
        </w:rPr>
        <w:t xml:space="preserve">including </w:t>
      </w:r>
      <w:r>
        <w:rPr>
          <w:sz w:val="20"/>
          <w:szCs w:val="20"/>
        </w:rPr>
        <w:t>the opportunity for staff to ask questions and/or voic</w:t>
      </w:r>
      <w:r w:rsidR="0025699C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concerns regarding the conditions set forth in the document. </w:t>
      </w:r>
    </w:p>
    <w:p w14:paraId="4B267C63" w14:textId="77777777" w:rsidR="001E2297" w:rsidRDefault="001E2297" w:rsidP="00000826">
      <w:pPr>
        <w:pStyle w:val="NoSpacing"/>
        <w:rPr>
          <w:sz w:val="20"/>
          <w:szCs w:val="20"/>
        </w:rPr>
      </w:pPr>
    </w:p>
    <w:p w14:paraId="2CBCFD98" w14:textId="39E6DBBD" w:rsidR="00877F91" w:rsidRDefault="001E2297" w:rsidP="002412F6">
      <w:pPr>
        <w:pStyle w:val="NoSpacing"/>
        <w:ind w:left="540"/>
        <w:rPr>
          <w:sz w:val="20"/>
          <w:szCs w:val="20"/>
        </w:rPr>
      </w:pPr>
      <w:r w:rsidRPr="000E5E13">
        <w:rPr>
          <w:b/>
          <w:sz w:val="20"/>
          <w:szCs w:val="20"/>
        </w:rPr>
        <w:t xml:space="preserve">2. </w:t>
      </w:r>
      <w:r w:rsidR="00C51AB2" w:rsidRPr="000E5E13">
        <w:rPr>
          <w:b/>
          <w:sz w:val="20"/>
          <w:szCs w:val="20"/>
        </w:rPr>
        <w:t>“</w:t>
      </w:r>
      <w:r w:rsidR="00174162" w:rsidRPr="000E5E13">
        <w:rPr>
          <w:b/>
          <w:sz w:val="20"/>
          <w:szCs w:val="20"/>
        </w:rPr>
        <w:t>Workplace</w:t>
      </w:r>
      <w:r w:rsidR="0048144C" w:rsidRPr="000E5E13">
        <w:rPr>
          <w:b/>
          <w:sz w:val="20"/>
          <w:szCs w:val="20"/>
        </w:rPr>
        <w:t>-</w:t>
      </w:r>
      <w:r w:rsidR="00D212CD" w:rsidRPr="000E5E13">
        <w:rPr>
          <w:b/>
          <w:sz w:val="20"/>
          <w:szCs w:val="20"/>
        </w:rPr>
        <w:t xml:space="preserve">specific” </w:t>
      </w:r>
      <w:r w:rsidR="00D212CD" w:rsidRPr="00D365B9">
        <w:rPr>
          <w:b/>
          <w:sz w:val="20"/>
          <w:szCs w:val="20"/>
        </w:rPr>
        <w:t>t</w:t>
      </w:r>
      <w:r w:rsidR="0048144C" w:rsidRPr="00D365B9">
        <w:rPr>
          <w:b/>
          <w:sz w:val="20"/>
          <w:szCs w:val="20"/>
        </w:rPr>
        <w:t>raining</w:t>
      </w:r>
      <w:r w:rsidR="0048144C" w:rsidRPr="00D91AD8">
        <w:rPr>
          <w:sz w:val="20"/>
          <w:szCs w:val="20"/>
        </w:rPr>
        <w:t xml:space="preserve"> </w:t>
      </w:r>
      <w:r w:rsidR="0048144C" w:rsidRPr="00000826">
        <w:rPr>
          <w:sz w:val="20"/>
          <w:szCs w:val="20"/>
        </w:rPr>
        <w:t>is provided by the PI</w:t>
      </w:r>
      <w:r w:rsidR="00174162" w:rsidRPr="00000826">
        <w:rPr>
          <w:sz w:val="20"/>
          <w:szCs w:val="20"/>
        </w:rPr>
        <w:t>/</w:t>
      </w:r>
      <w:r w:rsidR="000567A1" w:rsidRPr="00000826">
        <w:rPr>
          <w:sz w:val="20"/>
          <w:szCs w:val="20"/>
        </w:rPr>
        <w:t>Research</w:t>
      </w:r>
      <w:r w:rsidR="00FD32D7" w:rsidRPr="00000826">
        <w:rPr>
          <w:sz w:val="20"/>
          <w:szCs w:val="20"/>
        </w:rPr>
        <w:t xml:space="preserve"> Coordinator</w:t>
      </w:r>
      <w:r w:rsidR="0048144C" w:rsidRPr="00000826">
        <w:rPr>
          <w:sz w:val="20"/>
          <w:szCs w:val="20"/>
        </w:rPr>
        <w:t xml:space="preserve"> to all </w:t>
      </w:r>
      <w:r w:rsidR="00602A8F">
        <w:rPr>
          <w:sz w:val="20"/>
          <w:szCs w:val="20"/>
        </w:rPr>
        <w:t>s</w:t>
      </w:r>
      <w:r w:rsidR="0048144C" w:rsidRPr="00000826">
        <w:rPr>
          <w:sz w:val="20"/>
          <w:szCs w:val="20"/>
        </w:rPr>
        <w:t xml:space="preserve">taff prior to their participation in </w:t>
      </w:r>
      <w:r w:rsidR="00174162" w:rsidRPr="00000826">
        <w:rPr>
          <w:sz w:val="20"/>
          <w:szCs w:val="20"/>
        </w:rPr>
        <w:t>clinical/</w:t>
      </w:r>
      <w:r w:rsidR="0048144C" w:rsidRPr="00000826">
        <w:rPr>
          <w:sz w:val="20"/>
          <w:szCs w:val="20"/>
        </w:rPr>
        <w:t>lab procedures</w:t>
      </w:r>
      <w:r w:rsidR="00877F91">
        <w:rPr>
          <w:sz w:val="20"/>
          <w:szCs w:val="20"/>
        </w:rPr>
        <w:t xml:space="preserve"> and includes the following:</w:t>
      </w:r>
    </w:p>
    <w:p w14:paraId="280A160A" w14:textId="77777777" w:rsidR="00877F91" w:rsidRDefault="00877F91" w:rsidP="00602A8F">
      <w:pPr>
        <w:pStyle w:val="NoSpacing"/>
        <w:rPr>
          <w:sz w:val="20"/>
          <w:szCs w:val="20"/>
        </w:rPr>
      </w:pPr>
    </w:p>
    <w:p w14:paraId="5859D36E" w14:textId="0CA7E961" w:rsidR="00877F91" w:rsidRDefault="00877F91" w:rsidP="002412F6">
      <w:pPr>
        <w:pStyle w:val="NoSpacing"/>
        <w:ind w:left="810"/>
        <w:rPr>
          <w:sz w:val="20"/>
          <w:szCs w:val="20"/>
        </w:rPr>
      </w:pPr>
      <w:r>
        <w:rPr>
          <w:sz w:val="20"/>
          <w:szCs w:val="20"/>
        </w:rPr>
        <w:t>a. Identification of</w:t>
      </w:r>
      <w:r w:rsidR="0048144C" w:rsidRPr="00000826">
        <w:rPr>
          <w:sz w:val="20"/>
          <w:szCs w:val="20"/>
        </w:rPr>
        <w:t xml:space="preserve"> hazards which are specific to the work area</w:t>
      </w:r>
      <w:r>
        <w:rPr>
          <w:sz w:val="20"/>
          <w:szCs w:val="20"/>
        </w:rPr>
        <w:t xml:space="preserve"> and</w:t>
      </w:r>
      <w:r w:rsidR="00FA3EAC">
        <w:rPr>
          <w:sz w:val="20"/>
          <w:szCs w:val="20"/>
        </w:rPr>
        <w:t xml:space="preserve"> the workers</w:t>
      </w:r>
      <w:r w:rsidR="0025699C">
        <w:rPr>
          <w:sz w:val="20"/>
          <w:szCs w:val="20"/>
        </w:rPr>
        <w:t>’</w:t>
      </w:r>
      <w:r>
        <w:rPr>
          <w:sz w:val="20"/>
          <w:szCs w:val="20"/>
        </w:rPr>
        <w:t xml:space="preserve"> job duties including </w:t>
      </w:r>
      <w:r w:rsidR="0048144C" w:rsidRPr="00000826">
        <w:rPr>
          <w:sz w:val="20"/>
          <w:szCs w:val="20"/>
        </w:rPr>
        <w:t xml:space="preserve">review </w:t>
      </w:r>
      <w:r w:rsidR="00000826" w:rsidRPr="00000826">
        <w:rPr>
          <w:sz w:val="20"/>
          <w:szCs w:val="20"/>
        </w:rPr>
        <w:t xml:space="preserve">of </w:t>
      </w:r>
      <w:r w:rsidR="0048144C" w:rsidRPr="00000826">
        <w:rPr>
          <w:sz w:val="20"/>
          <w:szCs w:val="20"/>
        </w:rPr>
        <w:t>standard operating procedures developed for limiting exposure ris</w:t>
      </w:r>
      <w:r w:rsidR="00174162" w:rsidRPr="00000826">
        <w:rPr>
          <w:sz w:val="20"/>
          <w:szCs w:val="20"/>
        </w:rPr>
        <w:t>k</w:t>
      </w:r>
      <w:r w:rsidR="0048144C" w:rsidRPr="00000826">
        <w:rPr>
          <w:sz w:val="20"/>
          <w:szCs w:val="20"/>
        </w:rPr>
        <w:t>.</w:t>
      </w:r>
      <w:r w:rsidR="00602A8F">
        <w:rPr>
          <w:sz w:val="20"/>
          <w:szCs w:val="20"/>
        </w:rPr>
        <w:t xml:space="preserve"> </w:t>
      </w:r>
    </w:p>
    <w:p w14:paraId="6055DA2C" w14:textId="77777777" w:rsidR="00877F91" w:rsidRDefault="00877F91" w:rsidP="002412F6">
      <w:pPr>
        <w:pStyle w:val="NoSpacing"/>
        <w:ind w:left="810"/>
        <w:rPr>
          <w:sz w:val="20"/>
          <w:szCs w:val="20"/>
        </w:rPr>
      </w:pPr>
    </w:p>
    <w:p w14:paraId="00A08F31" w14:textId="5091A418" w:rsidR="00A51C99" w:rsidRDefault="00877F91" w:rsidP="002412F6">
      <w:pPr>
        <w:pStyle w:val="NoSpacing"/>
        <w:ind w:left="810"/>
        <w:rPr>
          <w:sz w:val="20"/>
          <w:szCs w:val="20"/>
        </w:rPr>
      </w:pPr>
      <w:r>
        <w:rPr>
          <w:sz w:val="20"/>
          <w:szCs w:val="20"/>
        </w:rPr>
        <w:t xml:space="preserve">b.  </w:t>
      </w:r>
      <w:r w:rsidR="00FA3EAC">
        <w:rPr>
          <w:sz w:val="20"/>
          <w:szCs w:val="20"/>
        </w:rPr>
        <w:t>Completion of b</w:t>
      </w:r>
      <w:r w:rsidR="00602A8F">
        <w:rPr>
          <w:sz w:val="20"/>
          <w:szCs w:val="20"/>
        </w:rPr>
        <w:t>asic safety training modules available through the</w:t>
      </w:r>
      <w:r w:rsidR="00602A8F" w:rsidRPr="00602A8F">
        <w:rPr>
          <w:sz w:val="20"/>
          <w:szCs w:val="20"/>
        </w:rPr>
        <w:t xml:space="preserve"> “Learning Exchange” </w:t>
      </w:r>
      <w:r w:rsidR="00FA3EAC">
        <w:rPr>
          <w:sz w:val="20"/>
          <w:szCs w:val="20"/>
        </w:rPr>
        <w:t xml:space="preserve">to include </w:t>
      </w:r>
      <w:r w:rsidR="00602A8F" w:rsidRPr="00602A8F">
        <w:rPr>
          <w:sz w:val="20"/>
          <w:szCs w:val="20"/>
        </w:rPr>
        <w:t xml:space="preserve">bloodborne pathogen safety and other training </w:t>
      </w:r>
      <w:r w:rsidR="00602A8F">
        <w:rPr>
          <w:sz w:val="20"/>
          <w:szCs w:val="20"/>
        </w:rPr>
        <w:t xml:space="preserve">modules </w:t>
      </w:r>
      <w:r w:rsidR="00602A8F" w:rsidRPr="00602A8F">
        <w:rPr>
          <w:sz w:val="20"/>
          <w:szCs w:val="20"/>
        </w:rPr>
        <w:t xml:space="preserve">pertinent to </w:t>
      </w:r>
      <w:r w:rsidR="00602A8F">
        <w:rPr>
          <w:sz w:val="20"/>
          <w:szCs w:val="20"/>
        </w:rPr>
        <w:t>employee duties</w:t>
      </w:r>
      <w:r w:rsidR="00FA3EAC">
        <w:rPr>
          <w:sz w:val="20"/>
          <w:szCs w:val="20"/>
        </w:rPr>
        <w:t>.</w:t>
      </w:r>
    </w:p>
    <w:p w14:paraId="180D3FF0" w14:textId="4F5A8B6A" w:rsidR="00602A8F" w:rsidRPr="000E5E13" w:rsidRDefault="00602A8F" w:rsidP="00602A8F">
      <w:pPr>
        <w:pStyle w:val="NoSpacing"/>
        <w:rPr>
          <w:b/>
          <w:sz w:val="20"/>
          <w:szCs w:val="20"/>
        </w:rPr>
      </w:pPr>
    </w:p>
    <w:p w14:paraId="5FA3484F" w14:textId="46914B08" w:rsidR="00602A8F" w:rsidRDefault="00602A8F" w:rsidP="002412F6">
      <w:pPr>
        <w:pStyle w:val="NoSpacing"/>
        <w:ind w:left="540"/>
        <w:rPr>
          <w:sz w:val="20"/>
          <w:szCs w:val="20"/>
        </w:rPr>
      </w:pPr>
      <w:r w:rsidRPr="000E5E13">
        <w:rPr>
          <w:b/>
          <w:sz w:val="20"/>
          <w:szCs w:val="20"/>
        </w:rPr>
        <w:t>3.  “Dangerous Goods Certification”</w:t>
      </w:r>
      <w:r w:rsidR="00D365B9">
        <w:rPr>
          <w:sz w:val="20"/>
          <w:szCs w:val="20"/>
        </w:rPr>
        <w:t>:</w:t>
      </w:r>
      <w:r>
        <w:rPr>
          <w:sz w:val="20"/>
          <w:szCs w:val="20"/>
        </w:rPr>
        <w:t xml:space="preserve"> All staff involved in the preparation </w:t>
      </w:r>
      <w:r w:rsidR="00F16598">
        <w:rPr>
          <w:sz w:val="20"/>
          <w:szCs w:val="20"/>
        </w:rPr>
        <w:t>of packages and/</w:t>
      </w:r>
      <w:r>
        <w:rPr>
          <w:sz w:val="20"/>
          <w:szCs w:val="20"/>
        </w:rPr>
        <w:t>or receiving of shipments containing dangerous goods materials (includ</w:t>
      </w:r>
      <w:r w:rsidR="0025699C">
        <w:rPr>
          <w:sz w:val="20"/>
          <w:szCs w:val="20"/>
        </w:rPr>
        <w:t>ing</w:t>
      </w:r>
      <w:r>
        <w:rPr>
          <w:sz w:val="20"/>
          <w:szCs w:val="20"/>
        </w:rPr>
        <w:t xml:space="preserve"> biological/rDNA agents utilized</w:t>
      </w:r>
      <w:r w:rsidR="00F16598">
        <w:rPr>
          <w:sz w:val="20"/>
          <w:szCs w:val="20"/>
        </w:rPr>
        <w:t xml:space="preserve"> and patient samples generated</w:t>
      </w:r>
      <w:r>
        <w:rPr>
          <w:sz w:val="20"/>
          <w:szCs w:val="20"/>
        </w:rPr>
        <w:t xml:space="preserve"> </w:t>
      </w:r>
      <w:r w:rsidR="00F16598">
        <w:rPr>
          <w:sz w:val="20"/>
          <w:szCs w:val="20"/>
        </w:rPr>
        <w:t>during</w:t>
      </w:r>
      <w:r>
        <w:rPr>
          <w:sz w:val="20"/>
          <w:szCs w:val="20"/>
        </w:rPr>
        <w:t xml:space="preserve"> clinical trials) must possess a valid dangerous goods training certification.</w:t>
      </w:r>
    </w:p>
    <w:p w14:paraId="79CB69D6" w14:textId="77777777" w:rsidR="00602A8F" w:rsidRDefault="00602A8F" w:rsidP="00602A8F">
      <w:pPr>
        <w:pStyle w:val="NoSpacing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853"/>
        <w:gridCol w:w="1878"/>
        <w:gridCol w:w="1878"/>
        <w:gridCol w:w="1882"/>
      </w:tblGrid>
      <w:tr w:rsidR="00602A8F" w:rsidRPr="009560AF" w14:paraId="56429017" w14:textId="77777777" w:rsidTr="00D365B9">
        <w:tc>
          <w:tcPr>
            <w:tcW w:w="1859" w:type="dxa"/>
          </w:tcPr>
          <w:p w14:paraId="2AA20E2A" w14:textId="77777777" w:rsidR="00A51C99" w:rsidRPr="009560AF" w:rsidRDefault="00A51C99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Name:</w:t>
            </w:r>
          </w:p>
        </w:tc>
        <w:tc>
          <w:tcPr>
            <w:tcW w:w="1853" w:type="dxa"/>
          </w:tcPr>
          <w:p w14:paraId="2606200D" w14:textId="77777777" w:rsidR="00A51C99" w:rsidRPr="009560AF" w:rsidRDefault="00A51C99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Title:</w:t>
            </w:r>
          </w:p>
        </w:tc>
        <w:tc>
          <w:tcPr>
            <w:tcW w:w="1878" w:type="dxa"/>
          </w:tcPr>
          <w:p w14:paraId="540859F1" w14:textId="718041CC" w:rsidR="00A51C99" w:rsidRPr="009560AF" w:rsidRDefault="00174162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 xml:space="preserve">Protocol-Specific Training: </w:t>
            </w:r>
            <w:r w:rsidR="002412F6">
              <w:rPr>
                <w:sz w:val="20"/>
                <w:szCs w:val="20"/>
              </w:rPr>
              <w:t>C</w:t>
            </w:r>
            <w:r w:rsidR="00A51C99" w:rsidRPr="009560AF">
              <w:rPr>
                <w:sz w:val="20"/>
                <w:szCs w:val="20"/>
              </w:rPr>
              <w:t xml:space="preserve">ompletion </w:t>
            </w:r>
            <w:r w:rsidR="002412F6">
              <w:rPr>
                <w:sz w:val="20"/>
                <w:szCs w:val="20"/>
              </w:rPr>
              <w:t>D</w:t>
            </w:r>
            <w:r w:rsidR="00A51C99" w:rsidRPr="009560AF">
              <w:rPr>
                <w:sz w:val="20"/>
                <w:szCs w:val="20"/>
              </w:rPr>
              <w:t>ate:</w:t>
            </w:r>
          </w:p>
        </w:tc>
        <w:tc>
          <w:tcPr>
            <w:tcW w:w="1878" w:type="dxa"/>
          </w:tcPr>
          <w:p w14:paraId="5F6F521F" w14:textId="3A73DF67" w:rsidR="00A51C99" w:rsidRPr="009560AF" w:rsidRDefault="00602A8F" w:rsidP="00FB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Workplace Specific</w:t>
            </w:r>
            <w:r w:rsidR="00A51C99" w:rsidRPr="009560AF">
              <w:rPr>
                <w:sz w:val="20"/>
                <w:szCs w:val="20"/>
              </w:rPr>
              <w:t xml:space="preserve"> Training</w:t>
            </w:r>
            <w:r w:rsidR="000567A1">
              <w:rPr>
                <w:sz w:val="20"/>
                <w:szCs w:val="20"/>
              </w:rPr>
              <w:t>:</w:t>
            </w:r>
            <w:r w:rsidR="00A51C99" w:rsidRPr="009560AF">
              <w:rPr>
                <w:sz w:val="20"/>
                <w:szCs w:val="20"/>
              </w:rPr>
              <w:t xml:space="preserve"> </w:t>
            </w:r>
            <w:r w:rsidR="002412F6">
              <w:rPr>
                <w:sz w:val="20"/>
                <w:szCs w:val="20"/>
              </w:rPr>
              <w:t>C</w:t>
            </w:r>
            <w:r w:rsidR="00A51C99" w:rsidRPr="009560AF">
              <w:rPr>
                <w:sz w:val="20"/>
                <w:szCs w:val="20"/>
              </w:rPr>
              <w:t xml:space="preserve">ompletion </w:t>
            </w:r>
            <w:r w:rsidR="002412F6">
              <w:rPr>
                <w:sz w:val="20"/>
                <w:szCs w:val="20"/>
              </w:rPr>
              <w:t>D</w:t>
            </w:r>
            <w:r w:rsidR="00A51C99" w:rsidRPr="009560AF">
              <w:rPr>
                <w:sz w:val="20"/>
                <w:szCs w:val="20"/>
              </w:rPr>
              <w:t>ate</w:t>
            </w:r>
            <w:r w:rsidR="002412F6">
              <w:rPr>
                <w:sz w:val="20"/>
                <w:szCs w:val="20"/>
              </w:rPr>
              <w:t>:</w:t>
            </w:r>
          </w:p>
        </w:tc>
        <w:tc>
          <w:tcPr>
            <w:tcW w:w="1882" w:type="dxa"/>
          </w:tcPr>
          <w:p w14:paraId="4CAE5012" w14:textId="7467BBEB" w:rsidR="00A51C99" w:rsidRPr="009560AF" w:rsidRDefault="00BD7B64" w:rsidP="00FB1C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Dangerous Goods Certification Date</w:t>
            </w:r>
            <w:r w:rsidR="00A51C99" w:rsidRPr="009560AF">
              <w:rPr>
                <w:sz w:val="20"/>
                <w:szCs w:val="20"/>
              </w:rPr>
              <w:t>:</w:t>
            </w:r>
          </w:p>
        </w:tc>
      </w:tr>
      <w:tr w:rsidR="00602A8F" w:rsidRPr="009560AF" w14:paraId="687D0489" w14:textId="77777777" w:rsidTr="00D365B9">
        <w:tc>
          <w:tcPr>
            <w:tcW w:w="1859" w:type="dxa"/>
          </w:tcPr>
          <w:p w14:paraId="529E9C1E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29D81BF8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62B5B03D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6F37085F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2D491A27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2A8F" w:rsidRPr="009560AF" w14:paraId="6C4BF711" w14:textId="77777777" w:rsidTr="00D365B9">
        <w:tc>
          <w:tcPr>
            <w:tcW w:w="1859" w:type="dxa"/>
          </w:tcPr>
          <w:p w14:paraId="1F23E8B8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3FA3925E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0132EA7B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195A2B5B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333DFE27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2A8F" w:rsidRPr="009560AF" w14:paraId="6A96EA31" w14:textId="77777777" w:rsidTr="00D365B9">
        <w:tc>
          <w:tcPr>
            <w:tcW w:w="1859" w:type="dxa"/>
          </w:tcPr>
          <w:p w14:paraId="39524804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24A194DA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65D8290A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30AB472A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35D5EAA1" w14:textId="77777777" w:rsidR="00B72539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602A8F" w:rsidRPr="009560AF" w14:paraId="6F9C4711" w14:textId="77777777" w:rsidTr="00D365B9">
        <w:tc>
          <w:tcPr>
            <w:tcW w:w="1859" w:type="dxa"/>
          </w:tcPr>
          <w:p w14:paraId="3AA3537C" w14:textId="77777777" w:rsidR="00AD0C01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26C6954A" w14:textId="77777777" w:rsidR="00AD0C01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2B59F82C" w14:textId="77777777" w:rsidR="00AD0C01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359283FB" w14:textId="77777777" w:rsidR="00AD0C01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50DDFF69" w14:textId="77777777" w:rsidR="00AD0C01" w:rsidRPr="00782789" w:rsidRDefault="00B72539" w:rsidP="00B7253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365B9" w:rsidRPr="009560AF" w14:paraId="517DFFBB" w14:textId="77777777" w:rsidTr="00D365B9">
        <w:tc>
          <w:tcPr>
            <w:tcW w:w="1859" w:type="dxa"/>
          </w:tcPr>
          <w:p w14:paraId="5497FB10" w14:textId="0B42BFEC" w:rsidR="00D365B9" w:rsidRPr="00782789" w:rsidRDefault="00D365B9" w:rsidP="00D365B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65878175" w14:textId="1AC984EC" w:rsidR="00D365B9" w:rsidRPr="00782789" w:rsidRDefault="00D365B9" w:rsidP="00D365B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1A7E4DE2" w14:textId="3FFD1073" w:rsidR="00D365B9" w:rsidRPr="00782789" w:rsidRDefault="00D365B9" w:rsidP="00D365B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7A7E8B8C" w14:textId="6A6CE6E3" w:rsidR="00D365B9" w:rsidRPr="00782789" w:rsidRDefault="00D365B9" w:rsidP="00D365B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63BC7FC1" w14:textId="6EE28DDF" w:rsidR="00D365B9" w:rsidRPr="00782789" w:rsidRDefault="00D365B9" w:rsidP="00D365B9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699C" w:rsidRPr="009560AF" w14:paraId="72E04A28" w14:textId="77777777" w:rsidTr="00D365B9">
        <w:tc>
          <w:tcPr>
            <w:tcW w:w="1859" w:type="dxa"/>
          </w:tcPr>
          <w:p w14:paraId="0B9629DD" w14:textId="14FD1153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1AD0B69D" w14:textId="4B8E696E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53FA68C5" w14:textId="316F775B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48922F33" w14:textId="1C42A219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2B298501" w14:textId="435149DC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699C" w:rsidRPr="009560AF" w14:paraId="4ABB9032" w14:textId="77777777" w:rsidTr="00D365B9">
        <w:tc>
          <w:tcPr>
            <w:tcW w:w="1859" w:type="dxa"/>
          </w:tcPr>
          <w:p w14:paraId="141D87AE" w14:textId="208B6047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4BEACDCA" w14:textId="1DF95817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09E5A557" w14:textId="01B52B19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4A049DBF" w14:textId="1E430F2A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2E24897F" w14:textId="0DA970C4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5699C" w:rsidRPr="009560AF" w14:paraId="6E465308" w14:textId="77777777" w:rsidTr="00D365B9">
        <w:tc>
          <w:tcPr>
            <w:tcW w:w="1859" w:type="dxa"/>
          </w:tcPr>
          <w:p w14:paraId="3F0F47B4" w14:textId="3857C3A7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53" w:type="dxa"/>
          </w:tcPr>
          <w:p w14:paraId="483EAD4A" w14:textId="19F9BD34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278AD51D" w14:textId="1CDC3E12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8" w:type="dxa"/>
          </w:tcPr>
          <w:p w14:paraId="141E7C39" w14:textId="48460BA2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2" w:type="dxa"/>
          </w:tcPr>
          <w:p w14:paraId="70906382" w14:textId="4239308D" w:rsidR="0025699C" w:rsidRPr="00782789" w:rsidRDefault="0025699C" w:rsidP="0025699C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5BCC24A1" w14:textId="0A4E798F" w:rsidR="00FB3C64" w:rsidRDefault="00A67C78" w:rsidP="00946A27">
      <w:pPr>
        <w:pStyle w:val="NoSpacing"/>
        <w:rPr>
          <w:sz w:val="20"/>
          <w:szCs w:val="20"/>
        </w:rPr>
      </w:pPr>
      <w:r w:rsidRPr="00B72539">
        <w:rPr>
          <w:sz w:val="20"/>
          <w:szCs w:val="20"/>
        </w:rPr>
        <w:t xml:space="preserve">      </w:t>
      </w:r>
    </w:p>
    <w:p w14:paraId="58DD5521" w14:textId="77777777" w:rsidR="00601AC5" w:rsidRDefault="00601AC5">
      <w:pPr>
        <w:rPr>
          <w:b/>
          <w:bCs/>
          <w:sz w:val="22"/>
        </w:rPr>
      </w:pPr>
      <w:r>
        <w:br w:type="page"/>
      </w:r>
    </w:p>
    <w:p w14:paraId="41A6216F" w14:textId="3ECCFB9C" w:rsidR="00A67C78" w:rsidRPr="00A10FAB" w:rsidRDefault="00A67C78" w:rsidP="00A10FAB">
      <w:pPr>
        <w:pStyle w:val="Heading1"/>
        <w:rPr>
          <w:rFonts w:ascii="Times New Roman" w:hAnsi="Times New Roman"/>
        </w:rPr>
      </w:pPr>
      <w:r w:rsidRPr="00A10FAB">
        <w:rPr>
          <w:rFonts w:ascii="Times New Roman" w:hAnsi="Times New Roman"/>
        </w:rPr>
        <w:lastRenderedPageBreak/>
        <w:t xml:space="preserve">V. </w:t>
      </w:r>
      <w:r w:rsidR="00D73EC9" w:rsidRPr="00A10FAB">
        <w:rPr>
          <w:rFonts w:ascii="Times New Roman" w:hAnsi="Times New Roman"/>
        </w:rPr>
        <w:t xml:space="preserve"> </w:t>
      </w:r>
      <w:r w:rsidRPr="00A10FAB">
        <w:rPr>
          <w:rFonts w:ascii="Times New Roman" w:hAnsi="Times New Roman"/>
        </w:rPr>
        <w:t>F</w:t>
      </w:r>
      <w:r w:rsidR="00B77634" w:rsidRPr="00A10FAB">
        <w:rPr>
          <w:rFonts w:ascii="Times New Roman" w:hAnsi="Times New Roman"/>
        </w:rPr>
        <w:t>ACILITIES</w:t>
      </w:r>
      <w:r w:rsidR="00D73EC9" w:rsidRPr="00A10FAB">
        <w:rPr>
          <w:rFonts w:ascii="Times New Roman" w:hAnsi="Times New Roman"/>
        </w:rPr>
        <w:t>.</w:t>
      </w:r>
    </w:p>
    <w:p w14:paraId="1D5D7D36" w14:textId="77777777" w:rsidR="00DF5CA9" w:rsidRDefault="00DF5CA9" w:rsidP="00FB1C9D">
      <w:pPr>
        <w:rPr>
          <w:sz w:val="20"/>
          <w:szCs w:val="20"/>
        </w:rPr>
      </w:pPr>
    </w:p>
    <w:p w14:paraId="26994AF3" w14:textId="272721FF" w:rsidR="00126D08" w:rsidRPr="00B72539" w:rsidRDefault="00A67C78" w:rsidP="00601AC5">
      <w:pPr>
        <w:pStyle w:val="NoSpacing"/>
        <w:ind w:left="270"/>
        <w:rPr>
          <w:sz w:val="20"/>
          <w:szCs w:val="20"/>
        </w:rPr>
      </w:pPr>
      <w:r w:rsidRPr="00601AC5">
        <w:rPr>
          <w:b/>
          <w:sz w:val="20"/>
          <w:szCs w:val="20"/>
        </w:rPr>
        <w:t xml:space="preserve">A.  </w:t>
      </w:r>
      <w:r w:rsidR="00126D08" w:rsidRPr="00601AC5">
        <w:rPr>
          <w:b/>
          <w:sz w:val="20"/>
          <w:szCs w:val="20"/>
          <w:u w:val="single"/>
        </w:rPr>
        <w:t>Research Locations</w:t>
      </w:r>
      <w:r w:rsidR="00126D08" w:rsidRPr="00B72539">
        <w:rPr>
          <w:sz w:val="20"/>
          <w:szCs w:val="20"/>
        </w:rPr>
        <w:t xml:space="preserve">:  Research involving the rDNA/biological hazards identified in this MUA is limited to those locations detailed below.  PIs should identify all </w:t>
      </w:r>
      <w:r w:rsidR="000A0095" w:rsidRPr="00B72539">
        <w:rPr>
          <w:sz w:val="20"/>
          <w:szCs w:val="20"/>
        </w:rPr>
        <w:t xml:space="preserve">rooms </w:t>
      </w:r>
      <w:r w:rsidR="00126D08" w:rsidRPr="00B72539">
        <w:rPr>
          <w:sz w:val="20"/>
          <w:szCs w:val="20"/>
        </w:rPr>
        <w:t xml:space="preserve">where rDNA/biological hazards </w:t>
      </w:r>
      <w:r w:rsidR="00C51AB2" w:rsidRPr="00B72539">
        <w:rPr>
          <w:sz w:val="20"/>
          <w:szCs w:val="20"/>
        </w:rPr>
        <w:t xml:space="preserve">will </w:t>
      </w:r>
      <w:r w:rsidR="00126D08" w:rsidRPr="00B72539">
        <w:rPr>
          <w:sz w:val="20"/>
          <w:szCs w:val="20"/>
        </w:rPr>
        <w:t>be stored</w:t>
      </w:r>
      <w:r w:rsidR="00C51AB2" w:rsidRPr="00B72539">
        <w:rPr>
          <w:sz w:val="20"/>
          <w:szCs w:val="20"/>
        </w:rPr>
        <w:t>, prepared, and administered</w:t>
      </w:r>
      <w:r w:rsidR="00126D08" w:rsidRPr="00B72539">
        <w:rPr>
          <w:sz w:val="20"/>
          <w:szCs w:val="20"/>
        </w:rPr>
        <w:t xml:space="preserve"> during the course of the </w:t>
      </w:r>
      <w:r w:rsidR="00C51AB2" w:rsidRPr="00B72539">
        <w:rPr>
          <w:sz w:val="20"/>
          <w:szCs w:val="20"/>
        </w:rPr>
        <w:t>protocol</w:t>
      </w:r>
      <w:r w:rsidR="00126D08" w:rsidRPr="00B72539">
        <w:rPr>
          <w:sz w:val="20"/>
          <w:szCs w:val="20"/>
        </w:rPr>
        <w:t xml:space="preserve">:  </w:t>
      </w:r>
    </w:p>
    <w:p w14:paraId="61DD06F2" w14:textId="77777777" w:rsidR="00126D08" w:rsidRDefault="00126D08" w:rsidP="00FB1C9D">
      <w:pPr>
        <w:rPr>
          <w:sz w:val="20"/>
          <w:szCs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960"/>
        <w:gridCol w:w="4080"/>
        <w:gridCol w:w="1620"/>
      </w:tblGrid>
      <w:tr w:rsidR="00A74B6F" w:rsidRPr="009560AF" w14:paraId="2D93F797" w14:textId="77777777" w:rsidTr="009560AF">
        <w:tc>
          <w:tcPr>
            <w:tcW w:w="2340" w:type="dxa"/>
          </w:tcPr>
          <w:p w14:paraId="7760545E" w14:textId="77777777" w:rsidR="00A74B6F" w:rsidRPr="009560AF" w:rsidRDefault="00A74B6F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Building</w:t>
            </w:r>
          </w:p>
        </w:tc>
        <w:tc>
          <w:tcPr>
            <w:tcW w:w="960" w:type="dxa"/>
          </w:tcPr>
          <w:p w14:paraId="45918DEA" w14:textId="77777777" w:rsidR="00A74B6F" w:rsidRPr="009560AF" w:rsidRDefault="00A74B6F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Room Number</w:t>
            </w:r>
          </w:p>
        </w:tc>
        <w:tc>
          <w:tcPr>
            <w:tcW w:w="4080" w:type="dxa"/>
          </w:tcPr>
          <w:p w14:paraId="7BFE15E8" w14:textId="77777777" w:rsidR="00A74B6F" w:rsidRPr="009560AF" w:rsidRDefault="00A74B6F" w:rsidP="00BB0C20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 xml:space="preserve">Intended </w:t>
            </w:r>
            <w:r w:rsidR="00BB0C20">
              <w:rPr>
                <w:sz w:val="20"/>
                <w:szCs w:val="20"/>
              </w:rPr>
              <w:t>U</w:t>
            </w:r>
            <w:r w:rsidR="00BB0C20" w:rsidRPr="009560AF">
              <w:rPr>
                <w:sz w:val="20"/>
                <w:szCs w:val="20"/>
              </w:rPr>
              <w:t xml:space="preserve">se </w:t>
            </w:r>
            <w:r w:rsidRPr="009560AF">
              <w:rPr>
                <w:sz w:val="20"/>
                <w:szCs w:val="20"/>
              </w:rPr>
              <w:t>of Space (</w:t>
            </w:r>
            <w:proofErr w:type="spellStart"/>
            <w:r w:rsidR="00BB0C20">
              <w:rPr>
                <w:sz w:val="20"/>
                <w:szCs w:val="20"/>
              </w:rPr>
              <w:t>e,g</w:t>
            </w:r>
            <w:proofErr w:type="spellEnd"/>
            <w:r w:rsidR="00BB0C20">
              <w:rPr>
                <w:sz w:val="20"/>
                <w:szCs w:val="20"/>
              </w:rPr>
              <w:t xml:space="preserve">., </w:t>
            </w:r>
            <w:r w:rsidRPr="009560AF">
              <w:rPr>
                <w:sz w:val="20"/>
                <w:szCs w:val="20"/>
              </w:rPr>
              <w:t>storage, preparation, administration</w:t>
            </w:r>
            <w:r w:rsidR="00BB0C20">
              <w:rPr>
                <w:sz w:val="20"/>
                <w:szCs w:val="20"/>
              </w:rPr>
              <w:t>, etc.</w:t>
            </w:r>
            <w:r w:rsidRPr="009560AF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D9B658F" w14:textId="77777777" w:rsidR="00A74B6F" w:rsidRPr="009560AF" w:rsidRDefault="00A74B6F" w:rsidP="00FB1C9D">
            <w:pPr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Biosafety Level</w:t>
            </w:r>
          </w:p>
        </w:tc>
      </w:tr>
      <w:tr w:rsidR="00A74B6F" w:rsidRPr="009560AF" w14:paraId="16F57183" w14:textId="77777777" w:rsidTr="009560AF">
        <w:tc>
          <w:tcPr>
            <w:tcW w:w="2340" w:type="dxa"/>
          </w:tcPr>
          <w:p w14:paraId="208E3120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09FF673A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</w:tcPr>
          <w:p w14:paraId="2627E44E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36E3BB5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74B6F" w:rsidRPr="009560AF" w14:paraId="2E368397" w14:textId="77777777" w:rsidTr="009560AF">
        <w:tc>
          <w:tcPr>
            <w:tcW w:w="2340" w:type="dxa"/>
          </w:tcPr>
          <w:p w14:paraId="61107180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4EDF1D35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</w:tcPr>
          <w:p w14:paraId="60704EB2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F87F7B4" w14:textId="77777777" w:rsidR="00A74B6F" w:rsidRPr="00782789" w:rsidRDefault="00A74B6F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2539" w:rsidRPr="009560AF" w14:paraId="22FB22AD" w14:textId="77777777" w:rsidTr="009560AF">
        <w:tc>
          <w:tcPr>
            <w:tcW w:w="2340" w:type="dxa"/>
          </w:tcPr>
          <w:p w14:paraId="7C631177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7FA20BB8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</w:tcPr>
          <w:p w14:paraId="06A89E0A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C3936B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2539" w:rsidRPr="009560AF" w14:paraId="41B9901D" w14:textId="77777777" w:rsidTr="009560AF">
        <w:tc>
          <w:tcPr>
            <w:tcW w:w="2340" w:type="dxa"/>
          </w:tcPr>
          <w:p w14:paraId="176E002C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720949BC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</w:tcPr>
          <w:p w14:paraId="695EA283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6E8D671C" w14:textId="77777777" w:rsidR="00B72539" w:rsidRPr="00782789" w:rsidRDefault="00B7253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61BD" w:rsidRPr="009560AF" w14:paraId="179ABA4E" w14:textId="77777777" w:rsidTr="009560AF">
        <w:tc>
          <w:tcPr>
            <w:tcW w:w="2340" w:type="dxa"/>
          </w:tcPr>
          <w:p w14:paraId="3C69DF60" w14:textId="344628C9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</w:tcPr>
          <w:p w14:paraId="44AB48A1" w14:textId="02977912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80" w:type="dxa"/>
          </w:tcPr>
          <w:p w14:paraId="7A0E31C2" w14:textId="080C570C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0D97E78D" w14:textId="5C7420FB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21251119" w14:textId="77777777" w:rsidR="00A67C78" w:rsidRDefault="00A67C78" w:rsidP="00FB1C9D">
      <w:pPr>
        <w:rPr>
          <w:sz w:val="20"/>
          <w:szCs w:val="20"/>
        </w:rPr>
      </w:pPr>
    </w:p>
    <w:p w14:paraId="260DA734" w14:textId="77777777" w:rsidR="00DF5CA9" w:rsidRDefault="00DF5CA9" w:rsidP="00FB1C9D">
      <w:pPr>
        <w:rPr>
          <w:sz w:val="20"/>
          <w:szCs w:val="20"/>
        </w:rPr>
      </w:pPr>
    </w:p>
    <w:p w14:paraId="74D4356D" w14:textId="3FB1196A" w:rsidR="00A67C78" w:rsidRPr="00B72539" w:rsidRDefault="00A67C78" w:rsidP="00601AC5">
      <w:pPr>
        <w:pStyle w:val="NoSpacing"/>
        <w:ind w:left="270"/>
        <w:rPr>
          <w:sz w:val="20"/>
          <w:szCs w:val="20"/>
        </w:rPr>
      </w:pPr>
      <w:r w:rsidRPr="00601AC5">
        <w:rPr>
          <w:b/>
          <w:sz w:val="20"/>
          <w:szCs w:val="20"/>
        </w:rPr>
        <w:t xml:space="preserve">B.   </w:t>
      </w:r>
      <w:r w:rsidRPr="00601AC5">
        <w:rPr>
          <w:b/>
          <w:sz w:val="20"/>
          <w:szCs w:val="20"/>
          <w:u w:val="single"/>
        </w:rPr>
        <w:t>B</w:t>
      </w:r>
      <w:r w:rsidR="0087744A" w:rsidRPr="00601AC5">
        <w:rPr>
          <w:b/>
          <w:sz w:val="20"/>
          <w:szCs w:val="20"/>
          <w:u w:val="single"/>
        </w:rPr>
        <w:t>io</w:t>
      </w:r>
      <w:r w:rsidR="007227F7" w:rsidRPr="00601AC5">
        <w:rPr>
          <w:b/>
          <w:sz w:val="20"/>
          <w:szCs w:val="20"/>
          <w:u w:val="single"/>
        </w:rPr>
        <w:t>s</w:t>
      </w:r>
      <w:r w:rsidR="0087744A" w:rsidRPr="00601AC5">
        <w:rPr>
          <w:b/>
          <w:sz w:val="20"/>
          <w:szCs w:val="20"/>
          <w:u w:val="single"/>
        </w:rPr>
        <w:t>afety Cabinets (BS</w:t>
      </w:r>
      <w:r w:rsidRPr="00601AC5">
        <w:rPr>
          <w:b/>
          <w:sz w:val="20"/>
          <w:szCs w:val="20"/>
          <w:u w:val="single"/>
        </w:rPr>
        <w:t>Cs</w:t>
      </w:r>
      <w:r w:rsidR="0087744A" w:rsidRPr="00601AC5">
        <w:rPr>
          <w:b/>
          <w:sz w:val="20"/>
          <w:szCs w:val="20"/>
          <w:u w:val="single"/>
        </w:rPr>
        <w:t>)</w:t>
      </w:r>
      <w:r w:rsidR="00601AC5">
        <w:rPr>
          <w:sz w:val="20"/>
          <w:szCs w:val="20"/>
        </w:rPr>
        <w:t>:</w:t>
      </w:r>
      <w:r w:rsidR="0087744A" w:rsidRPr="00B72539">
        <w:rPr>
          <w:sz w:val="20"/>
          <w:szCs w:val="20"/>
        </w:rPr>
        <w:t xml:space="preserve">  Biosafety cabinets </w:t>
      </w:r>
      <w:r w:rsidR="000A0095" w:rsidRPr="00B72539">
        <w:rPr>
          <w:sz w:val="20"/>
          <w:szCs w:val="20"/>
        </w:rPr>
        <w:t xml:space="preserve">must be </w:t>
      </w:r>
      <w:r w:rsidR="0087744A" w:rsidRPr="00B72539">
        <w:rPr>
          <w:sz w:val="20"/>
          <w:szCs w:val="20"/>
        </w:rPr>
        <w:t xml:space="preserve">used for </w:t>
      </w:r>
      <w:r w:rsidR="000D184F" w:rsidRPr="00B72539">
        <w:rPr>
          <w:sz w:val="20"/>
          <w:szCs w:val="20"/>
        </w:rPr>
        <w:t>preparatory procedures involving agents classified at BSL-2 or greater which may present the potential for generating infectious aerosols.</w:t>
      </w:r>
      <w:r w:rsidR="000A0095" w:rsidRPr="00B72539">
        <w:rPr>
          <w:sz w:val="20"/>
          <w:szCs w:val="20"/>
        </w:rPr>
        <w:t xml:space="preserve"> </w:t>
      </w:r>
      <w:r w:rsidR="000D184F" w:rsidRPr="00B72539">
        <w:rPr>
          <w:sz w:val="20"/>
          <w:szCs w:val="20"/>
        </w:rPr>
        <w:t xml:space="preserve"> BSCs utilized for containment of agents </w:t>
      </w:r>
      <w:r w:rsidR="0087744A" w:rsidRPr="00B72539">
        <w:rPr>
          <w:sz w:val="20"/>
          <w:szCs w:val="20"/>
        </w:rPr>
        <w:t xml:space="preserve">classified at BSL-2 or greater must be certified annually to comply with </w:t>
      </w:r>
      <w:hyperlink r:id="rId25" w:history="1">
        <w:r w:rsidR="002E2D1C" w:rsidRPr="00B72539">
          <w:rPr>
            <w:rStyle w:val="Hyperlink"/>
            <w:sz w:val="20"/>
            <w:szCs w:val="20"/>
          </w:rPr>
          <w:t>NSF International Standard 49</w:t>
        </w:r>
      </w:hyperlink>
      <w:r w:rsidR="0087744A" w:rsidRPr="00B72539">
        <w:rPr>
          <w:sz w:val="20"/>
          <w:szCs w:val="20"/>
        </w:rPr>
        <w:t xml:space="preserve"> (NSF-49).  The IBC recommend</w:t>
      </w:r>
      <w:r w:rsidR="000D184F" w:rsidRPr="00B72539">
        <w:rPr>
          <w:sz w:val="20"/>
          <w:szCs w:val="20"/>
        </w:rPr>
        <w:t>s</w:t>
      </w:r>
      <w:r w:rsidR="0087744A" w:rsidRPr="00B72539">
        <w:rPr>
          <w:sz w:val="20"/>
          <w:szCs w:val="20"/>
        </w:rPr>
        <w:t xml:space="preserve"> that NSF-49 accredited consultants be utilized for annual certification.  The Biosafety Office will not approve protocols classified at BSL-2 or greater without either verification that a certified BSC is available or provision of a</w:t>
      </w:r>
      <w:r w:rsidR="00CC1129" w:rsidRPr="00B72539">
        <w:rPr>
          <w:sz w:val="20"/>
          <w:szCs w:val="20"/>
        </w:rPr>
        <w:t>n acceptable</w:t>
      </w:r>
      <w:r w:rsidR="0087744A" w:rsidRPr="00B72539">
        <w:rPr>
          <w:sz w:val="20"/>
          <w:szCs w:val="20"/>
        </w:rPr>
        <w:t xml:space="preserve"> risk assessment ind</w:t>
      </w:r>
      <w:r w:rsidR="00E327B5" w:rsidRPr="00B72539">
        <w:rPr>
          <w:sz w:val="20"/>
          <w:szCs w:val="20"/>
        </w:rPr>
        <w:t>icating</w:t>
      </w:r>
      <w:r w:rsidR="0087744A" w:rsidRPr="00B72539">
        <w:rPr>
          <w:sz w:val="20"/>
          <w:szCs w:val="20"/>
        </w:rPr>
        <w:t xml:space="preserve"> that </w:t>
      </w:r>
      <w:r w:rsidR="000D184F" w:rsidRPr="00B72539">
        <w:rPr>
          <w:sz w:val="20"/>
          <w:szCs w:val="20"/>
        </w:rPr>
        <w:t>the proposed procedures do not pose a significant health risk to staff involved</w:t>
      </w:r>
      <w:r w:rsidR="00E327B5" w:rsidRPr="00B72539">
        <w:rPr>
          <w:sz w:val="20"/>
          <w:szCs w:val="20"/>
        </w:rPr>
        <w:t xml:space="preserve">.  </w:t>
      </w:r>
    </w:p>
    <w:p w14:paraId="0C129801" w14:textId="77777777" w:rsidR="00A67C78" w:rsidRDefault="00A67C78" w:rsidP="00FB1C9D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080"/>
        <w:gridCol w:w="1440"/>
        <w:gridCol w:w="1440"/>
        <w:gridCol w:w="1992"/>
        <w:gridCol w:w="1308"/>
      </w:tblGrid>
      <w:tr w:rsidR="00E327B5" w:rsidRPr="009560AF" w14:paraId="4CBC7468" w14:textId="77777777" w:rsidTr="009560AF">
        <w:tc>
          <w:tcPr>
            <w:tcW w:w="1740" w:type="dxa"/>
          </w:tcPr>
          <w:p w14:paraId="405E0627" w14:textId="77777777" w:rsidR="00E327B5" w:rsidRPr="009560AF" w:rsidRDefault="00E327B5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Building</w:t>
            </w:r>
          </w:p>
        </w:tc>
        <w:tc>
          <w:tcPr>
            <w:tcW w:w="1080" w:type="dxa"/>
          </w:tcPr>
          <w:p w14:paraId="721ECAF3" w14:textId="77777777" w:rsidR="00E327B5" w:rsidRPr="009560AF" w:rsidRDefault="00E327B5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Room</w:t>
            </w:r>
          </w:p>
        </w:tc>
        <w:tc>
          <w:tcPr>
            <w:tcW w:w="1440" w:type="dxa"/>
          </w:tcPr>
          <w:p w14:paraId="225CC2BE" w14:textId="77777777" w:rsidR="008E52F6" w:rsidRDefault="00E327B5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Class</w:t>
            </w:r>
          </w:p>
          <w:p w14:paraId="5BA7AD3E" w14:textId="77777777" w:rsidR="00E327B5" w:rsidRPr="009560AF" w:rsidRDefault="00E327B5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(I, II, or III)</w:t>
            </w:r>
          </w:p>
        </w:tc>
        <w:tc>
          <w:tcPr>
            <w:tcW w:w="1440" w:type="dxa"/>
          </w:tcPr>
          <w:p w14:paraId="4AAE0288" w14:textId="77777777" w:rsidR="00E327B5" w:rsidRPr="009560AF" w:rsidRDefault="00E327B5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Type (A1, A2, B1, B2, etc.)</w:t>
            </w:r>
          </w:p>
        </w:tc>
        <w:tc>
          <w:tcPr>
            <w:tcW w:w="1992" w:type="dxa"/>
          </w:tcPr>
          <w:p w14:paraId="10A40189" w14:textId="77777777" w:rsidR="00E327B5" w:rsidRPr="009560AF" w:rsidRDefault="006C4047" w:rsidP="008E52F6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>Manufacturer</w:t>
            </w:r>
          </w:p>
        </w:tc>
        <w:tc>
          <w:tcPr>
            <w:tcW w:w="1308" w:type="dxa"/>
          </w:tcPr>
          <w:p w14:paraId="7EDBAE58" w14:textId="20617B9A" w:rsidR="00E327B5" w:rsidRPr="009560AF" w:rsidRDefault="006C4047" w:rsidP="007227F7">
            <w:pPr>
              <w:jc w:val="center"/>
              <w:rPr>
                <w:sz w:val="20"/>
                <w:szCs w:val="20"/>
              </w:rPr>
            </w:pPr>
            <w:r w:rsidRPr="009560AF">
              <w:rPr>
                <w:sz w:val="20"/>
                <w:szCs w:val="20"/>
              </w:rPr>
              <w:t xml:space="preserve">Date </w:t>
            </w:r>
            <w:r w:rsidR="00425CC5">
              <w:rPr>
                <w:sz w:val="20"/>
                <w:szCs w:val="20"/>
              </w:rPr>
              <w:t>C</w:t>
            </w:r>
            <w:r w:rsidR="007227F7">
              <w:rPr>
                <w:sz w:val="20"/>
                <w:szCs w:val="20"/>
              </w:rPr>
              <w:t>ertified</w:t>
            </w:r>
          </w:p>
        </w:tc>
      </w:tr>
      <w:tr w:rsidR="00782789" w:rsidRPr="009560AF" w14:paraId="1BA61A6F" w14:textId="77777777" w:rsidTr="009560AF">
        <w:tc>
          <w:tcPr>
            <w:tcW w:w="1740" w:type="dxa"/>
          </w:tcPr>
          <w:p w14:paraId="74CA9F28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1C48B885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CDB8AE1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7D6B94EE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</w:tcPr>
          <w:p w14:paraId="233D5B55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</w:tcPr>
          <w:p w14:paraId="03E5A2E0" w14:textId="77777777" w:rsidR="00782789" w:rsidRPr="00782789" w:rsidRDefault="00782789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D0C01" w:rsidRPr="009560AF" w14:paraId="6C7920D3" w14:textId="77777777" w:rsidTr="009560AF">
        <w:tc>
          <w:tcPr>
            <w:tcW w:w="1740" w:type="dxa"/>
          </w:tcPr>
          <w:p w14:paraId="4E50CA7F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C75507E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B9DA9E6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3A8B91E7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</w:tcPr>
          <w:p w14:paraId="17693159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</w:tcPr>
          <w:p w14:paraId="3996E26C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D0C01" w:rsidRPr="009560AF" w14:paraId="72B54ADA" w14:textId="77777777" w:rsidTr="009560AF">
        <w:tc>
          <w:tcPr>
            <w:tcW w:w="1740" w:type="dxa"/>
          </w:tcPr>
          <w:p w14:paraId="7DED2573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0DC2B513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01A95CF8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59603902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</w:tcPr>
          <w:p w14:paraId="5B77F44B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</w:tcPr>
          <w:p w14:paraId="23E3BC23" w14:textId="77777777" w:rsidR="00AD0C01" w:rsidRPr="00782789" w:rsidRDefault="00AD0C01" w:rsidP="00AD0C01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61BD" w:rsidRPr="009560AF" w14:paraId="6F56CE59" w14:textId="77777777" w:rsidTr="009560AF">
        <w:tc>
          <w:tcPr>
            <w:tcW w:w="1740" w:type="dxa"/>
          </w:tcPr>
          <w:p w14:paraId="5C5EFBB3" w14:textId="7E6E95B3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42EAF80A" w14:textId="7371DF3F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B3A74B2" w14:textId="728E7164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1C9B9B12" w14:textId="5DA0ECC2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</w:tcPr>
          <w:p w14:paraId="1898C32E" w14:textId="01A7A9D1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</w:tcPr>
          <w:p w14:paraId="378473AF" w14:textId="182A7A84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461BD" w:rsidRPr="009560AF" w14:paraId="799E8F31" w14:textId="77777777" w:rsidTr="009560AF">
        <w:tc>
          <w:tcPr>
            <w:tcW w:w="1740" w:type="dxa"/>
          </w:tcPr>
          <w:p w14:paraId="12A227C3" w14:textId="30AAC74A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14:paraId="71DC1A33" w14:textId="22AC1CBE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23E5FB1F" w14:textId="3FD75F5B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14:paraId="48DF9560" w14:textId="4471FC57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</w:tcPr>
          <w:p w14:paraId="447257CB" w14:textId="63EA6255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8" w:type="dxa"/>
          </w:tcPr>
          <w:p w14:paraId="719EF15E" w14:textId="31CB30B8" w:rsidR="008461BD" w:rsidRPr="00782789" w:rsidRDefault="008461BD" w:rsidP="008461BD">
            <w:pPr>
              <w:rPr>
                <w:b/>
                <w:sz w:val="20"/>
                <w:szCs w:val="20"/>
              </w:rPr>
            </w:pPr>
            <w:r w:rsidRPr="00782789">
              <w:rPr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82789">
              <w:rPr>
                <w:b/>
                <w:sz w:val="20"/>
                <w:szCs w:val="20"/>
              </w:rPr>
              <w:instrText xml:space="preserve"> FORMTEXT </w:instrText>
            </w:r>
            <w:r w:rsidRPr="00782789">
              <w:rPr>
                <w:b/>
                <w:sz w:val="20"/>
                <w:szCs w:val="20"/>
              </w:rPr>
            </w:r>
            <w:r w:rsidRPr="00782789">
              <w:rPr>
                <w:b/>
                <w:sz w:val="20"/>
                <w:szCs w:val="20"/>
              </w:rPr>
              <w:fldChar w:fldCharType="separate"/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rFonts w:ascii="Arial Unicode MS" w:eastAsia="Arial Unicode MS" w:hAnsi="Arial Unicode MS" w:cs="Arial Unicode MS" w:hint="eastAsia"/>
                <w:b/>
                <w:noProof/>
                <w:sz w:val="20"/>
                <w:szCs w:val="20"/>
              </w:rPr>
              <w:t> </w:t>
            </w:r>
            <w:r w:rsidRPr="00782789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3005799E" w14:textId="77777777" w:rsidR="00D73EC9" w:rsidRDefault="00D73EC9" w:rsidP="00FB1C9D">
      <w:pPr>
        <w:rPr>
          <w:b/>
          <w:sz w:val="20"/>
          <w:szCs w:val="20"/>
        </w:rPr>
      </w:pPr>
    </w:p>
    <w:p w14:paraId="7CFEA4E8" w14:textId="77777777" w:rsidR="00A10FAB" w:rsidRDefault="00A10FAB" w:rsidP="00FB1C9D">
      <w:pPr>
        <w:rPr>
          <w:b/>
          <w:sz w:val="20"/>
          <w:szCs w:val="20"/>
        </w:rPr>
      </w:pPr>
    </w:p>
    <w:p w14:paraId="0659AF9D" w14:textId="77777777" w:rsidR="002412F6" w:rsidRDefault="002412F6">
      <w:pPr>
        <w:rPr>
          <w:rStyle w:val="Heading1Char"/>
          <w:rFonts w:ascii="Times New Roman" w:hAnsi="Times New Roman"/>
        </w:rPr>
      </w:pPr>
      <w:r>
        <w:rPr>
          <w:rStyle w:val="Heading1Char"/>
          <w:rFonts w:ascii="Times New Roman" w:hAnsi="Times New Roman"/>
        </w:rPr>
        <w:br w:type="page"/>
      </w:r>
    </w:p>
    <w:p w14:paraId="5D1775F1" w14:textId="2A7BCD86" w:rsidR="00FB1C9D" w:rsidRDefault="00156A64" w:rsidP="00FB1C9D">
      <w:pPr>
        <w:rPr>
          <w:b/>
          <w:sz w:val="20"/>
          <w:szCs w:val="20"/>
        </w:rPr>
      </w:pPr>
      <w:r w:rsidRPr="00A10FAB">
        <w:rPr>
          <w:rStyle w:val="Heading1Char"/>
          <w:rFonts w:ascii="Times New Roman" w:hAnsi="Times New Roman"/>
        </w:rPr>
        <w:lastRenderedPageBreak/>
        <w:t>VI</w:t>
      </w:r>
      <w:r w:rsidR="00FB1C9D" w:rsidRPr="00A10FAB">
        <w:rPr>
          <w:rStyle w:val="Heading1Char"/>
          <w:rFonts w:ascii="Times New Roman" w:hAnsi="Times New Roman"/>
        </w:rPr>
        <w:t>.</w:t>
      </w:r>
      <w:r w:rsidR="00A435B7" w:rsidRPr="00A10FAB">
        <w:rPr>
          <w:rStyle w:val="Heading1Char"/>
          <w:rFonts w:ascii="Times New Roman" w:hAnsi="Times New Roman"/>
        </w:rPr>
        <w:t xml:space="preserve">  </w:t>
      </w:r>
      <w:r w:rsidR="00B77634" w:rsidRPr="00A10FAB">
        <w:rPr>
          <w:rStyle w:val="Heading1Char"/>
          <w:rFonts w:ascii="Times New Roman" w:hAnsi="Times New Roman"/>
        </w:rPr>
        <w:t>HAZARD WORKSHEETS</w:t>
      </w:r>
      <w:r w:rsidR="008461BD">
        <w:rPr>
          <w:rStyle w:val="Heading1Char"/>
          <w:rFonts w:ascii="Times New Roman" w:hAnsi="Times New Roman"/>
        </w:rPr>
        <w:t>.</w:t>
      </w:r>
      <w:r w:rsidR="00550429" w:rsidRPr="00A10FAB">
        <w:rPr>
          <w:rStyle w:val="Heading1Char"/>
          <w:rFonts w:ascii="Times New Roman" w:hAnsi="Times New Roman"/>
        </w:rPr>
        <w:t xml:space="preserve"> (</w:t>
      </w:r>
      <w:r w:rsidR="00550429" w:rsidRPr="00550429">
        <w:rPr>
          <w:sz w:val="20"/>
          <w:szCs w:val="20"/>
        </w:rPr>
        <w:t xml:space="preserve">complete only those </w:t>
      </w:r>
      <w:r w:rsidR="00550429">
        <w:rPr>
          <w:sz w:val="20"/>
          <w:szCs w:val="20"/>
        </w:rPr>
        <w:t>worksheets</w:t>
      </w:r>
      <w:r w:rsidR="00550429" w:rsidRPr="00550429">
        <w:rPr>
          <w:sz w:val="20"/>
          <w:szCs w:val="20"/>
        </w:rPr>
        <w:t xml:space="preserve"> applicable to your pro</w:t>
      </w:r>
      <w:r w:rsidR="00FE13C8">
        <w:rPr>
          <w:sz w:val="20"/>
          <w:szCs w:val="20"/>
        </w:rPr>
        <w:t>tocol</w:t>
      </w:r>
      <w:r w:rsidR="00550429">
        <w:rPr>
          <w:b/>
          <w:sz w:val="20"/>
          <w:szCs w:val="20"/>
        </w:rPr>
        <w:t>)</w:t>
      </w:r>
    </w:p>
    <w:p w14:paraId="68148CB1" w14:textId="77777777" w:rsidR="00681BA8" w:rsidRPr="00B4695F" w:rsidRDefault="00681BA8" w:rsidP="00681BA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14:paraId="05D77A3F" w14:textId="247F1EA7" w:rsidR="000E5E13" w:rsidRPr="008461BD" w:rsidRDefault="00117FC3" w:rsidP="00A10FAB">
      <w:pPr>
        <w:pStyle w:val="NoSpacing"/>
        <w:jc w:val="center"/>
        <w:rPr>
          <w:b/>
          <w:sz w:val="22"/>
          <w:szCs w:val="22"/>
          <w:u w:val="single"/>
        </w:rPr>
      </w:pPr>
      <w:r w:rsidRPr="008461BD">
        <w:rPr>
          <w:b/>
          <w:sz w:val="22"/>
          <w:szCs w:val="22"/>
          <w:u w:val="single"/>
        </w:rPr>
        <w:t xml:space="preserve">WORKSHEET </w:t>
      </w:r>
      <w:r w:rsidR="00FE13C8" w:rsidRPr="008461BD">
        <w:rPr>
          <w:b/>
          <w:sz w:val="22"/>
          <w:szCs w:val="22"/>
          <w:u w:val="single"/>
        </w:rPr>
        <w:t>A</w:t>
      </w:r>
      <w:r w:rsidR="00A74758" w:rsidRPr="008461BD">
        <w:rPr>
          <w:b/>
          <w:sz w:val="22"/>
          <w:szCs w:val="22"/>
          <w:u w:val="single"/>
        </w:rPr>
        <w:t>:</w:t>
      </w:r>
      <w:r w:rsidR="000E5E13" w:rsidRPr="008461BD">
        <w:rPr>
          <w:b/>
          <w:sz w:val="22"/>
          <w:szCs w:val="22"/>
          <w:u w:val="single"/>
        </w:rPr>
        <w:t xml:space="preserve"> </w:t>
      </w:r>
      <w:r w:rsidR="00A32766" w:rsidRPr="008461BD">
        <w:rPr>
          <w:b/>
          <w:sz w:val="22"/>
          <w:szCs w:val="22"/>
          <w:u w:val="single"/>
        </w:rPr>
        <w:t>GENE THERAPY</w:t>
      </w:r>
      <w:r w:rsidR="000E5E13" w:rsidRPr="008461BD">
        <w:rPr>
          <w:b/>
          <w:sz w:val="22"/>
          <w:szCs w:val="22"/>
          <w:u w:val="single"/>
        </w:rPr>
        <w:t xml:space="preserve"> PROTOCOLS</w:t>
      </w:r>
    </w:p>
    <w:p w14:paraId="3BC7AF5B" w14:textId="77777777" w:rsidR="00CA4FF0" w:rsidRDefault="00CA4FF0" w:rsidP="00A10FAB">
      <w:pPr>
        <w:pStyle w:val="NoSpacing"/>
        <w:jc w:val="center"/>
        <w:rPr>
          <w:sz w:val="20"/>
          <w:szCs w:val="20"/>
        </w:rPr>
      </w:pPr>
    </w:p>
    <w:p w14:paraId="29738805" w14:textId="7E52B288" w:rsidR="00244F0E" w:rsidRPr="00244F0E" w:rsidRDefault="007667C9" w:rsidP="00946A27">
      <w:pPr>
        <w:pStyle w:val="NoSpacing"/>
        <w:rPr>
          <w:color w:val="FF0000"/>
          <w:sz w:val="20"/>
        </w:rPr>
      </w:pPr>
      <w:r w:rsidRPr="00B72539">
        <w:rPr>
          <w:sz w:val="20"/>
          <w:szCs w:val="20"/>
        </w:rPr>
        <w:t>Protocols involving any application of</w:t>
      </w:r>
      <w:r w:rsidR="00B72539">
        <w:rPr>
          <w:sz w:val="20"/>
          <w:szCs w:val="20"/>
        </w:rPr>
        <w:t xml:space="preserve"> </w:t>
      </w:r>
      <w:r w:rsidRPr="00B72539">
        <w:rPr>
          <w:sz w:val="20"/>
          <w:szCs w:val="20"/>
        </w:rPr>
        <w:t xml:space="preserve">rDNA materials </w:t>
      </w:r>
      <w:r w:rsidR="000E5E13">
        <w:rPr>
          <w:sz w:val="20"/>
          <w:szCs w:val="20"/>
        </w:rPr>
        <w:t>(</w:t>
      </w:r>
      <w:r w:rsidR="000E5E13" w:rsidRPr="000E5E13">
        <w:rPr>
          <w:sz w:val="20"/>
          <w:szCs w:val="20"/>
        </w:rPr>
        <w:t>includ</w:t>
      </w:r>
      <w:r w:rsidR="00282CA0">
        <w:rPr>
          <w:sz w:val="20"/>
          <w:szCs w:val="20"/>
        </w:rPr>
        <w:t>ing</w:t>
      </w:r>
      <w:r w:rsidR="000E5E13" w:rsidRPr="000E5E13">
        <w:rPr>
          <w:sz w:val="20"/>
          <w:szCs w:val="20"/>
        </w:rPr>
        <w:t xml:space="preserve"> viral, bacterial, bacteriophage, and plasmid vectors/cells transformed by vectors, siRNA, miRNA, mRNA, and other synthetic nucleic acid molecules</w:t>
      </w:r>
      <w:r w:rsidR="000E5E13">
        <w:rPr>
          <w:sz w:val="20"/>
          <w:szCs w:val="20"/>
        </w:rPr>
        <w:t xml:space="preserve">) </w:t>
      </w:r>
      <w:r w:rsidRPr="00B72539">
        <w:rPr>
          <w:sz w:val="20"/>
          <w:szCs w:val="20"/>
        </w:rPr>
        <w:t xml:space="preserve">to human subjects are required to complete this form and may not be conducted until receiving written IBC approval.  </w:t>
      </w:r>
      <w:r w:rsidR="00CA64FE" w:rsidRPr="00B72539">
        <w:rPr>
          <w:sz w:val="20"/>
          <w:szCs w:val="20"/>
        </w:rPr>
        <w:t xml:space="preserve">Protocols involving human subjects and nonexempt NIH rDNA applications </w:t>
      </w:r>
      <w:r w:rsidR="008D7006">
        <w:rPr>
          <w:sz w:val="20"/>
          <w:szCs w:val="20"/>
        </w:rPr>
        <w:t>are also required to comply fully with</w:t>
      </w:r>
      <w:r w:rsidR="005B4EC0">
        <w:rPr>
          <w:sz w:val="20"/>
          <w:szCs w:val="20"/>
        </w:rPr>
        <w:t xml:space="preserve"> </w:t>
      </w:r>
      <w:hyperlink r:id="rId26" w:history="1">
        <w:r w:rsidR="005B4EC0">
          <w:rPr>
            <w:rStyle w:val="Hyperlink"/>
            <w:sz w:val="20"/>
            <w:szCs w:val="20"/>
          </w:rPr>
          <w:t>NIH Guidelines</w:t>
        </w:r>
      </w:hyperlink>
      <w:r w:rsidR="008D7006">
        <w:rPr>
          <w:sz w:val="20"/>
          <w:szCs w:val="20"/>
        </w:rPr>
        <w:t xml:space="preserve">.  </w:t>
      </w:r>
      <w:r w:rsidR="00CA64FE" w:rsidRPr="00B72539">
        <w:rPr>
          <w:sz w:val="20"/>
          <w:szCs w:val="20"/>
        </w:rPr>
        <w:t xml:space="preserve"> </w:t>
      </w:r>
      <w:bookmarkStart w:id="2" w:name="_Hlk63669960"/>
      <w:r w:rsidR="00687C53" w:rsidRPr="00244F0E">
        <w:rPr>
          <w:color w:val="0070C0"/>
          <w:sz w:val="20"/>
        </w:rPr>
        <w:t xml:space="preserve">     </w:t>
      </w:r>
    </w:p>
    <w:bookmarkEnd w:id="2"/>
    <w:p w14:paraId="543D18FA" w14:textId="77777777" w:rsidR="00687C53" w:rsidRDefault="00687C53" w:rsidP="00FC69AA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46F40E34" w14:textId="1CED032E" w:rsidR="00336D08" w:rsidRPr="00D251B4" w:rsidRDefault="0070626E" w:rsidP="0051643D">
      <w:pPr>
        <w:tabs>
          <w:tab w:val="left" w:pos="-1440"/>
          <w:tab w:val="left" w:pos="-720"/>
          <w:tab w:val="left" w:pos="9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0"/>
        </w:rPr>
      </w:pPr>
      <w:r>
        <w:rPr>
          <w:b/>
          <w:sz w:val="20"/>
        </w:rPr>
        <w:t>A</w:t>
      </w:r>
      <w:r w:rsidR="000A23D4" w:rsidRPr="00D251B4">
        <w:rPr>
          <w:b/>
          <w:sz w:val="20"/>
        </w:rPr>
        <w:t xml:space="preserve">. </w:t>
      </w:r>
      <w:r w:rsidR="00946A27">
        <w:rPr>
          <w:b/>
          <w:sz w:val="20"/>
        </w:rPr>
        <w:t xml:space="preserve"> </w:t>
      </w:r>
      <w:r w:rsidR="000A23D4" w:rsidRPr="00D251B4">
        <w:rPr>
          <w:b/>
          <w:sz w:val="20"/>
        </w:rPr>
        <w:t>rDNA</w:t>
      </w:r>
      <w:r w:rsidR="00294F02" w:rsidRPr="00D251B4">
        <w:rPr>
          <w:b/>
          <w:sz w:val="20"/>
        </w:rPr>
        <w:t xml:space="preserve"> Test </w:t>
      </w:r>
      <w:r w:rsidR="00336D08" w:rsidRPr="00D251B4">
        <w:rPr>
          <w:b/>
          <w:sz w:val="20"/>
        </w:rPr>
        <w:t>A</w:t>
      </w:r>
      <w:r w:rsidR="00294F02" w:rsidRPr="00D251B4">
        <w:rPr>
          <w:b/>
          <w:sz w:val="20"/>
        </w:rPr>
        <w:t>gent Vector/Expression Details</w:t>
      </w:r>
      <w:r w:rsidR="0051643D">
        <w:rPr>
          <w:b/>
          <w:sz w:val="20"/>
        </w:rPr>
        <w:t xml:space="preserve"> </w:t>
      </w:r>
      <w:r w:rsidR="0051643D" w:rsidRPr="0051643D">
        <w:rPr>
          <w:sz w:val="20"/>
        </w:rPr>
        <w:t>(</w:t>
      </w:r>
      <w:r w:rsidR="00336D08" w:rsidRPr="0051643D">
        <w:rPr>
          <w:sz w:val="20"/>
        </w:rPr>
        <w:t>pleas</w:t>
      </w:r>
      <w:r w:rsidR="008E52F6" w:rsidRPr="0051643D">
        <w:rPr>
          <w:sz w:val="20"/>
        </w:rPr>
        <w:t>e provide the following details</w:t>
      </w:r>
      <w:r w:rsidR="0051643D" w:rsidRPr="0051643D">
        <w:rPr>
          <w:sz w:val="20"/>
        </w:rPr>
        <w:t>)</w:t>
      </w:r>
      <w:r w:rsidR="00851AAF" w:rsidRPr="0051643D">
        <w:rPr>
          <w:sz w:val="20"/>
        </w:rPr>
        <w:t>:</w:t>
      </w:r>
    </w:p>
    <w:p w14:paraId="1BD1C380" w14:textId="77777777" w:rsidR="00336D08" w:rsidRDefault="00336D08" w:rsidP="00FC69AA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5945BA79" w14:textId="58FF78F3" w:rsidR="00687C53" w:rsidRDefault="00294F02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1.</w:t>
      </w:r>
      <w:r w:rsidR="00336D08">
        <w:rPr>
          <w:sz w:val="20"/>
        </w:rPr>
        <w:t xml:space="preserve"> </w:t>
      </w:r>
      <w:r w:rsidR="008E52F6">
        <w:rPr>
          <w:sz w:val="20"/>
        </w:rPr>
        <w:t xml:space="preserve"> </w:t>
      </w:r>
      <w:r w:rsidR="005E6653">
        <w:rPr>
          <w:sz w:val="20"/>
        </w:rPr>
        <w:t>I</w:t>
      </w:r>
      <w:r w:rsidR="00336D08">
        <w:rPr>
          <w:sz w:val="20"/>
        </w:rPr>
        <w:t xml:space="preserve">dentify the </w:t>
      </w:r>
      <w:r w:rsidR="00336D08" w:rsidRPr="00C43C43">
        <w:rPr>
          <w:sz w:val="20"/>
        </w:rPr>
        <w:t>s</w:t>
      </w:r>
      <w:r w:rsidR="00687C53" w:rsidRPr="00C43C43">
        <w:rPr>
          <w:sz w:val="20"/>
        </w:rPr>
        <w:t>ource</w:t>
      </w:r>
      <w:r w:rsidR="00336D08" w:rsidRPr="00C43C43">
        <w:rPr>
          <w:sz w:val="20"/>
        </w:rPr>
        <w:t>(</w:t>
      </w:r>
      <w:r w:rsidR="00687C53" w:rsidRPr="00C43C43">
        <w:rPr>
          <w:sz w:val="20"/>
        </w:rPr>
        <w:t>s</w:t>
      </w:r>
      <w:r w:rsidR="00336D08" w:rsidRPr="00C43C43">
        <w:rPr>
          <w:sz w:val="20"/>
        </w:rPr>
        <w:t>)</w:t>
      </w:r>
      <w:r w:rsidR="00687C53" w:rsidRPr="00C43C43">
        <w:rPr>
          <w:sz w:val="20"/>
        </w:rPr>
        <w:t xml:space="preserve"> of </w:t>
      </w:r>
      <w:smartTag w:uri="urn:schemas-microsoft-com:office:smarttags" w:element="stockticker">
        <w:r w:rsidR="00687C53" w:rsidRPr="00C43C43">
          <w:rPr>
            <w:sz w:val="20"/>
          </w:rPr>
          <w:t>DNA</w:t>
        </w:r>
      </w:smartTag>
      <w:r w:rsidR="00687C53">
        <w:rPr>
          <w:sz w:val="20"/>
        </w:rPr>
        <w:t xml:space="preserve"> (species, organ, tissues, etc.):  </w:t>
      </w:r>
      <w:sdt>
        <w:sdtPr>
          <w:rPr>
            <w:b/>
            <w:sz w:val="22"/>
          </w:rPr>
          <w:id w:val="-1030493988"/>
          <w:placeholder>
            <w:docPart w:val="DefaultPlaceholder_1082065158"/>
          </w:placeholder>
          <w:showingPlcHdr/>
        </w:sdtPr>
        <w:sdtEndPr/>
        <w:sdtContent>
          <w:r w:rsidR="000F4C4E" w:rsidRPr="00217F4F">
            <w:rPr>
              <w:rStyle w:val="PlaceholderText"/>
            </w:rPr>
            <w:t>Click here to enter text.</w:t>
          </w:r>
        </w:sdtContent>
      </w:sdt>
    </w:p>
    <w:p w14:paraId="630F9DE7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6929A0F9" w14:textId="4034E480" w:rsidR="00687C53" w:rsidRDefault="00294F02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C43C43">
        <w:rPr>
          <w:sz w:val="20"/>
        </w:rPr>
        <w:t>2.</w:t>
      </w:r>
      <w:r w:rsidR="00336D08" w:rsidRPr="00C43C43">
        <w:rPr>
          <w:sz w:val="20"/>
        </w:rPr>
        <w:t xml:space="preserve">  </w:t>
      </w:r>
      <w:r w:rsidR="00117FC3" w:rsidRPr="00C43C43">
        <w:rPr>
          <w:sz w:val="20"/>
        </w:rPr>
        <w:t>Describe p</w:t>
      </w:r>
      <w:r w:rsidR="00687C53" w:rsidRPr="00C43C43">
        <w:rPr>
          <w:sz w:val="20"/>
        </w:rPr>
        <w:t xml:space="preserve">urpose/anticipated function of the inserted </w:t>
      </w:r>
      <w:smartTag w:uri="urn:schemas-microsoft-com:office:smarttags" w:element="stockticker">
        <w:r w:rsidR="00687C53" w:rsidRPr="00C43C43">
          <w:rPr>
            <w:sz w:val="20"/>
          </w:rPr>
          <w:t>DNA</w:t>
        </w:r>
      </w:smartTag>
      <w:r w:rsidR="00687C53" w:rsidRPr="00C43C43">
        <w:rPr>
          <w:sz w:val="20"/>
        </w:rPr>
        <w:t xml:space="preserve"> sequence</w:t>
      </w:r>
      <w:r w:rsidR="008E52F6">
        <w:rPr>
          <w:sz w:val="20"/>
        </w:rPr>
        <w:t>(s)</w:t>
      </w:r>
      <w:r w:rsidR="00EF1198">
        <w:rPr>
          <w:sz w:val="20"/>
        </w:rPr>
        <w:t>/or other rDNA applications</w:t>
      </w:r>
      <w:r w:rsidR="00687C53">
        <w:rPr>
          <w:sz w:val="20"/>
        </w:rPr>
        <w:t xml:space="preserve">:  </w:t>
      </w:r>
      <w:sdt>
        <w:sdtPr>
          <w:rPr>
            <w:b/>
            <w:sz w:val="22"/>
          </w:rPr>
          <w:id w:val="61154495"/>
          <w:placeholder>
            <w:docPart w:val="DefaultPlaceholder_1082065158"/>
          </w:placeholder>
          <w:showingPlcHdr/>
        </w:sdtPr>
        <w:sdtEndPr/>
        <w:sdtContent>
          <w:r w:rsidR="000F4C4E" w:rsidRPr="00217F4F">
            <w:rPr>
              <w:rStyle w:val="PlaceholderText"/>
            </w:rPr>
            <w:t>Click here to enter text.</w:t>
          </w:r>
        </w:sdtContent>
      </w:sdt>
    </w:p>
    <w:p w14:paraId="7D116C89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207DBC2E" w14:textId="394CE9C5" w:rsidR="00687C53" w:rsidRDefault="00294F02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3. </w:t>
      </w:r>
      <w:r w:rsidR="00687C53" w:rsidRPr="005073B7">
        <w:rPr>
          <w:b/>
          <w:sz w:val="20"/>
        </w:rPr>
        <w:t xml:space="preserve"> </w:t>
      </w:r>
      <w:r w:rsidR="00EF1198">
        <w:rPr>
          <w:sz w:val="20"/>
        </w:rPr>
        <w:t xml:space="preserve">Identify </w:t>
      </w:r>
      <w:r w:rsidR="00117FC3" w:rsidRPr="004633AF">
        <w:rPr>
          <w:sz w:val="20"/>
        </w:rPr>
        <w:t>vector</w:t>
      </w:r>
      <w:r w:rsidR="004055C3">
        <w:rPr>
          <w:sz w:val="20"/>
        </w:rPr>
        <w:t>(s)</w:t>
      </w:r>
      <w:r w:rsidR="00EF1198">
        <w:rPr>
          <w:sz w:val="20"/>
        </w:rPr>
        <w:t xml:space="preserve"> utilized (viral, plasmid, other)</w:t>
      </w:r>
      <w:r w:rsidR="008E52F6">
        <w:rPr>
          <w:sz w:val="20"/>
        </w:rPr>
        <w:t xml:space="preserve"> and provide manufacturer catalog info if applicable</w:t>
      </w:r>
      <w:r w:rsidR="00687C53">
        <w:rPr>
          <w:sz w:val="20"/>
        </w:rPr>
        <w:t xml:space="preserve">:  </w:t>
      </w:r>
      <w:sdt>
        <w:sdtPr>
          <w:rPr>
            <w:sz w:val="20"/>
          </w:rPr>
          <w:id w:val="-1597090648"/>
          <w:placeholder>
            <w:docPart w:val="DefaultPlaceholder_1082065158"/>
          </w:placeholder>
          <w:showingPlcHdr/>
        </w:sdtPr>
        <w:sdtEndPr/>
        <w:sdtContent>
          <w:r w:rsidR="000F4C4E" w:rsidRPr="000F4C4E">
            <w:rPr>
              <w:rStyle w:val="PlaceholderText"/>
              <w:b/>
            </w:rPr>
            <w:t>Click here to enter text.</w:t>
          </w:r>
        </w:sdtContent>
      </w:sdt>
    </w:p>
    <w:p w14:paraId="12A906A8" w14:textId="77777777" w:rsidR="000F4C4E" w:rsidRDefault="000F4C4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9711B9E" w14:textId="3E57F97E" w:rsidR="00687C53" w:rsidRDefault="00294F02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4.</w:t>
      </w:r>
      <w:r w:rsidR="00687C53">
        <w:rPr>
          <w:sz w:val="20"/>
        </w:rPr>
        <w:t xml:space="preserve"> </w:t>
      </w:r>
      <w:r w:rsidR="00D802E8">
        <w:rPr>
          <w:sz w:val="20"/>
        </w:rPr>
        <w:t xml:space="preserve"> </w:t>
      </w:r>
      <w:r w:rsidR="00EF1198">
        <w:rPr>
          <w:sz w:val="20"/>
        </w:rPr>
        <w:t>If viral</w:t>
      </w:r>
      <w:r w:rsidR="004055C3">
        <w:rPr>
          <w:sz w:val="20"/>
        </w:rPr>
        <w:t>/bacterial (other “living” vector)</w:t>
      </w:r>
      <w:r w:rsidR="00EF1198">
        <w:rPr>
          <w:sz w:val="20"/>
        </w:rPr>
        <w:t xml:space="preserve"> vector is utilized, i</w:t>
      </w:r>
      <w:r w:rsidR="00687C53">
        <w:rPr>
          <w:sz w:val="20"/>
        </w:rPr>
        <w:t xml:space="preserve">ndicate whether virus is replication competent, replication </w:t>
      </w:r>
      <w:r w:rsidR="00FD4728">
        <w:rPr>
          <w:sz w:val="20"/>
        </w:rPr>
        <w:t>deficient</w:t>
      </w:r>
      <w:r w:rsidR="00687C53">
        <w:rPr>
          <w:sz w:val="20"/>
        </w:rPr>
        <w:t xml:space="preserve">, or conditionally-replication </w:t>
      </w:r>
      <w:r w:rsidR="00FD4728">
        <w:rPr>
          <w:sz w:val="20"/>
        </w:rPr>
        <w:t>deficient</w:t>
      </w:r>
      <w:r w:rsidR="00687C53">
        <w:rPr>
          <w:sz w:val="20"/>
        </w:rPr>
        <w:t xml:space="preserve"> (if virus is conditionally-replication </w:t>
      </w:r>
      <w:r w:rsidR="00FD4728">
        <w:rPr>
          <w:sz w:val="20"/>
        </w:rPr>
        <w:t>deficient</w:t>
      </w:r>
      <w:r w:rsidR="00687C53">
        <w:rPr>
          <w:sz w:val="20"/>
        </w:rPr>
        <w:t>, describe conditions under which replication is possible</w:t>
      </w:r>
      <w:r w:rsidR="005D1192">
        <w:rPr>
          <w:sz w:val="20"/>
        </w:rPr>
        <w:t>)</w:t>
      </w:r>
      <w:r w:rsidR="000F4C4E">
        <w:rPr>
          <w:sz w:val="20"/>
        </w:rPr>
        <w:t xml:space="preserve">:  </w:t>
      </w:r>
      <w:bookmarkStart w:id="3" w:name="_Hlk67310519"/>
      <w:sdt>
        <w:sdtPr>
          <w:rPr>
            <w:sz w:val="20"/>
          </w:rPr>
          <w:id w:val="68928210"/>
          <w:placeholder>
            <w:docPart w:val="DefaultPlaceholder_1082065158"/>
          </w:placeholder>
          <w:showingPlcHdr/>
        </w:sdtPr>
        <w:sdtEndPr/>
        <w:sdtContent>
          <w:r w:rsidR="000F4C4E" w:rsidRPr="000F4C4E">
            <w:rPr>
              <w:rStyle w:val="PlaceholderText"/>
              <w:b/>
            </w:rPr>
            <w:t>Click here to enter text.</w:t>
          </w:r>
        </w:sdtContent>
      </w:sdt>
      <w:bookmarkEnd w:id="3"/>
    </w:p>
    <w:p w14:paraId="020E6281" w14:textId="6D79A451" w:rsidR="00702EBC" w:rsidRPr="00702EBC" w:rsidRDefault="007B3523" w:rsidP="005164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ind w:left="540"/>
        <w:rPr>
          <w:sz w:val="20"/>
        </w:rPr>
      </w:pPr>
      <w:r w:rsidRPr="00702EBC">
        <w:rPr>
          <w:sz w:val="20"/>
        </w:rPr>
        <w:t xml:space="preserve">5.  Provide a brief description of the production methods used to derive the agent (mammalian cell lines, bacterial host, </w:t>
      </w:r>
      <w:proofErr w:type="spellStart"/>
      <w:r w:rsidRPr="00702EBC">
        <w:rPr>
          <w:sz w:val="20"/>
        </w:rPr>
        <w:t>etc</w:t>
      </w:r>
      <w:proofErr w:type="spellEnd"/>
      <w:r w:rsidRPr="00702EBC">
        <w:rPr>
          <w:sz w:val="20"/>
        </w:rPr>
        <w:t>)</w:t>
      </w:r>
      <w:r w:rsidR="00702EBC" w:rsidRPr="00702EBC">
        <w:rPr>
          <w:sz w:val="20"/>
        </w:rPr>
        <w:t xml:space="preserve">. </w:t>
      </w:r>
      <w:sdt>
        <w:sdtPr>
          <w:rPr>
            <w:sz w:val="20"/>
          </w:rPr>
          <w:id w:val="520126531"/>
          <w:placeholder>
            <w:docPart w:val="47FACB2DFF9540949C9D40E9AFB82770"/>
          </w:placeholder>
          <w:showingPlcHdr/>
        </w:sdtPr>
        <w:sdtEndPr/>
        <w:sdtContent>
          <w:r w:rsidR="00702EBC" w:rsidRPr="00702EBC">
            <w:rPr>
              <w:b/>
              <w:sz w:val="20"/>
            </w:rPr>
            <w:t>Click here to enter text.</w:t>
          </w:r>
        </w:sdtContent>
      </w:sdt>
    </w:p>
    <w:p w14:paraId="4878F5F7" w14:textId="5DD844EE" w:rsidR="007B3523" w:rsidRPr="00702EBC" w:rsidRDefault="00702EBC" w:rsidP="005164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ind w:left="540"/>
        <w:rPr>
          <w:sz w:val="20"/>
        </w:rPr>
      </w:pPr>
      <w:r w:rsidRPr="00702EBC">
        <w:rPr>
          <w:sz w:val="20"/>
        </w:rPr>
        <w:t xml:space="preserve">6. </w:t>
      </w:r>
      <w:r>
        <w:rPr>
          <w:sz w:val="20"/>
        </w:rPr>
        <w:t xml:space="preserve"> </w:t>
      </w:r>
      <w:r w:rsidRPr="00702EBC">
        <w:rPr>
          <w:sz w:val="20"/>
        </w:rPr>
        <w:t>P</w:t>
      </w:r>
      <w:r w:rsidR="007B3523" w:rsidRPr="00702EBC">
        <w:rPr>
          <w:sz w:val="20"/>
        </w:rPr>
        <w:t xml:space="preserve">rovide a brief description of the measures taken to ensure that the agent is free from viruses/other adventitious agents and otherwise pure.  </w:t>
      </w:r>
      <w:sdt>
        <w:sdtPr>
          <w:rPr>
            <w:sz w:val="20"/>
          </w:rPr>
          <w:id w:val="-1399666997"/>
          <w:placeholder>
            <w:docPart w:val="DCAAE8485C1F4653B1D8CB8D935AFDFE"/>
          </w:placeholder>
          <w:showingPlcHdr/>
        </w:sdtPr>
        <w:sdtEndPr/>
        <w:sdtContent>
          <w:r w:rsidR="007B3523" w:rsidRPr="00702EBC">
            <w:rPr>
              <w:b/>
              <w:sz w:val="20"/>
            </w:rPr>
            <w:t>Click here to enter text.</w:t>
          </w:r>
        </w:sdtContent>
      </w:sdt>
    </w:p>
    <w:p w14:paraId="033D6C45" w14:textId="692E20D8" w:rsidR="00687C53" w:rsidRDefault="00702EBC" w:rsidP="005164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/>
        <w:ind w:left="540"/>
        <w:rPr>
          <w:sz w:val="20"/>
        </w:rPr>
      </w:pPr>
      <w:r>
        <w:rPr>
          <w:sz w:val="20"/>
        </w:rPr>
        <w:t>7</w:t>
      </w:r>
      <w:r w:rsidR="00294F02" w:rsidRPr="00702EBC">
        <w:rPr>
          <w:sz w:val="20"/>
        </w:rPr>
        <w:t>.</w:t>
      </w:r>
      <w:r w:rsidR="00687C53" w:rsidRPr="00702EBC">
        <w:rPr>
          <w:b/>
          <w:sz w:val="20"/>
        </w:rPr>
        <w:t xml:space="preserve"> </w:t>
      </w:r>
      <w:r w:rsidR="00D802E8" w:rsidRPr="00702EBC">
        <w:rPr>
          <w:b/>
          <w:sz w:val="20"/>
        </w:rPr>
        <w:t xml:space="preserve"> </w:t>
      </w:r>
      <w:r w:rsidR="00687C53" w:rsidRPr="00702EBC">
        <w:rPr>
          <w:sz w:val="20"/>
        </w:rPr>
        <w:t>Will a deliberate attempt be made to obtain expression of a foreign gene</w:t>
      </w:r>
      <w:r w:rsidR="00687C53" w:rsidRPr="00702EBC">
        <w:rPr>
          <w:b/>
          <w:sz w:val="20"/>
        </w:rPr>
        <w:t>?</w:t>
      </w:r>
      <w:r w:rsidR="000F4C4E" w:rsidRPr="00702EBC">
        <w:rPr>
          <w:b/>
          <w:sz w:val="20"/>
        </w:rPr>
        <w:t xml:space="preserve">  </w:t>
      </w:r>
      <w:sdt>
        <w:sdtPr>
          <w:rPr>
            <w:b/>
            <w:sz w:val="20"/>
          </w:rPr>
          <w:id w:val="-20980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4E" w:rsidRPr="00702EB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F4C4E" w:rsidRPr="00702EBC">
        <w:rPr>
          <w:b/>
          <w:sz w:val="22"/>
          <w:szCs w:val="22"/>
        </w:rPr>
        <w:t>Yes</w:t>
      </w:r>
      <w:r w:rsidR="0074506A" w:rsidRPr="00702EBC">
        <w:rPr>
          <w:b/>
          <w:sz w:val="22"/>
          <w:szCs w:val="22"/>
        </w:rPr>
        <w:t xml:space="preserve">  </w:t>
      </w:r>
      <w:r w:rsidR="000F4C4E" w:rsidRPr="00702EBC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60846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4E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0F4C4E">
        <w:rPr>
          <w:b/>
          <w:sz w:val="20"/>
        </w:rPr>
        <w:t xml:space="preserve"> </w:t>
      </w:r>
      <w:r w:rsidR="000F4C4E" w:rsidRPr="000F4C4E">
        <w:rPr>
          <w:b/>
          <w:sz w:val="22"/>
          <w:szCs w:val="22"/>
        </w:rPr>
        <w:t>N</w:t>
      </w:r>
      <w:r w:rsidR="00A10FAB">
        <w:rPr>
          <w:b/>
          <w:sz w:val="22"/>
          <w:szCs w:val="22"/>
        </w:rPr>
        <w:t>o</w:t>
      </w:r>
      <w:r w:rsidR="000F4C4E">
        <w:rPr>
          <w:sz w:val="20"/>
        </w:rPr>
        <w:t xml:space="preserve">   </w:t>
      </w:r>
      <w:r w:rsidR="00687C53">
        <w:rPr>
          <w:sz w:val="20"/>
        </w:rPr>
        <w:t xml:space="preserve">If </w:t>
      </w:r>
      <w:r w:rsidR="0074506A">
        <w:rPr>
          <w:sz w:val="20"/>
        </w:rPr>
        <w:t xml:space="preserve"> “yes”</w:t>
      </w:r>
      <w:r w:rsidR="000F4C4E">
        <w:rPr>
          <w:sz w:val="20"/>
        </w:rPr>
        <w:t>,</w:t>
      </w:r>
      <w:r w:rsidR="00687C53">
        <w:rPr>
          <w:sz w:val="20"/>
        </w:rPr>
        <w:t xml:space="preserve"> identify </w:t>
      </w:r>
      <w:r w:rsidR="00502C17">
        <w:rPr>
          <w:sz w:val="20"/>
        </w:rPr>
        <w:t xml:space="preserve">the gene, </w:t>
      </w:r>
      <w:r w:rsidR="00687C53">
        <w:rPr>
          <w:sz w:val="20"/>
        </w:rPr>
        <w:t xml:space="preserve">what protein will be produced, and briefly describe potential </w:t>
      </w:r>
      <w:r w:rsidR="00502C17">
        <w:rPr>
          <w:sz w:val="20"/>
        </w:rPr>
        <w:t xml:space="preserve">or </w:t>
      </w:r>
      <w:r w:rsidR="00687C53">
        <w:rPr>
          <w:sz w:val="20"/>
        </w:rPr>
        <w:t xml:space="preserve">anticipated function/effects: </w:t>
      </w:r>
      <w:r w:rsidR="000F4C4E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1619601368"/>
          <w:placeholder>
            <w:docPart w:val="DefaultPlaceholder_1082065158"/>
          </w:placeholder>
          <w:showingPlcHdr/>
        </w:sdtPr>
        <w:sdtEndPr/>
        <w:sdtContent>
          <w:r w:rsidR="000F4C4E" w:rsidRPr="000F4C4E">
            <w:rPr>
              <w:rStyle w:val="PlaceholderText"/>
              <w:b/>
            </w:rPr>
            <w:t>Click here to enter text.</w:t>
          </w:r>
        </w:sdtContent>
      </w:sdt>
    </w:p>
    <w:p w14:paraId="666F4DE2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535502A3" w14:textId="3816CD8C" w:rsidR="00687C53" w:rsidRDefault="00702EBC" w:rsidP="00EF1198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8</w:t>
      </w:r>
      <w:r w:rsidR="00294F02">
        <w:rPr>
          <w:sz w:val="20"/>
        </w:rPr>
        <w:t>.</w:t>
      </w:r>
      <w:r w:rsidR="00687C53" w:rsidRPr="005073B7">
        <w:rPr>
          <w:b/>
          <w:sz w:val="20"/>
        </w:rPr>
        <w:t xml:space="preserve">  </w:t>
      </w:r>
      <w:r w:rsidR="00EF1198">
        <w:rPr>
          <w:sz w:val="20"/>
        </w:rPr>
        <w:t>NIH Classification (r</w:t>
      </w:r>
      <w:r w:rsidR="00687C53">
        <w:rPr>
          <w:sz w:val="20"/>
        </w:rPr>
        <w:t>efer to</w:t>
      </w:r>
      <w:r w:rsidR="00EF1198">
        <w:rPr>
          <w:sz w:val="20"/>
        </w:rPr>
        <w:t xml:space="preserve"> Section III-C of the</w:t>
      </w:r>
      <w:r w:rsidR="00687C53">
        <w:rPr>
          <w:sz w:val="20"/>
        </w:rPr>
        <w:t xml:space="preserve"> </w:t>
      </w:r>
      <w:hyperlink r:id="rId27" w:history="1">
        <w:r w:rsidR="005B4EC0">
          <w:rPr>
            <w:rStyle w:val="Hyperlink"/>
            <w:sz w:val="20"/>
            <w:szCs w:val="20"/>
          </w:rPr>
          <w:t>NIH Guidelines</w:t>
        </w:r>
      </w:hyperlink>
      <w:r w:rsidR="00EF1198">
        <w:rPr>
          <w:rStyle w:val="Hyperlink"/>
          <w:sz w:val="20"/>
          <w:szCs w:val="20"/>
        </w:rPr>
        <w:t>)</w:t>
      </w:r>
      <w:r w:rsidR="004055C3">
        <w:rPr>
          <w:sz w:val="20"/>
        </w:rPr>
        <w:t>. are</w:t>
      </w:r>
      <w:r w:rsidR="00687C53">
        <w:rPr>
          <w:sz w:val="20"/>
        </w:rPr>
        <w:t xml:space="preserve"> t</w:t>
      </w:r>
      <w:r w:rsidR="004055C3">
        <w:rPr>
          <w:sz w:val="20"/>
        </w:rPr>
        <w:t>he proposed rDNA applications</w:t>
      </w:r>
      <w:r w:rsidR="00687C53">
        <w:rPr>
          <w:sz w:val="20"/>
        </w:rPr>
        <w:t xml:space="preserve">: </w:t>
      </w:r>
    </w:p>
    <w:p w14:paraId="7F531B20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32449AC1" w14:textId="17D6B811" w:rsidR="00687C53" w:rsidRDefault="009E486B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  <w:sdt>
        <w:sdtPr>
          <w:rPr>
            <w:sz w:val="20"/>
          </w:rPr>
          <w:id w:val="-129459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7C53">
        <w:rPr>
          <w:sz w:val="20"/>
        </w:rPr>
        <w:t xml:space="preserve">   </w:t>
      </w:r>
      <w:r w:rsidR="00687C53">
        <w:rPr>
          <w:i/>
          <w:sz w:val="20"/>
        </w:rPr>
        <w:t>Exempt</w:t>
      </w:r>
      <w:r w:rsidR="00FF252E">
        <w:rPr>
          <w:i/>
          <w:sz w:val="20"/>
        </w:rPr>
        <w:t xml:space="preserve"> </w:t>
      </w:r>
      <w:r w:rsidR="00FF252E" w:rsidRPr="00FF252E">
        <w:rPr>
          <w:sz w:val="20"/>
        </w:rPr>
        <w:t>studies</w:t>
      </w:r>
      <w:r w:rsidR="00EF1198">
        <w:rPr>
          <w:sz w:val="20"/>
        </w:rPr>
        <w:t xml:space="preserve"> </w:t>
      </w:r>
      <w:r w:rsidR="004055C3">
        <w:rPr>
          <w:sz w:val="20"/>
        </w:rPr>
        <w:t>(not covered under NIH Guidelines per Section III-C)</w:t>
      </w:r>
    </w:p>
    <w:p w14:paraId="0CF1A8F8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</w:p>
    <w:p w14:paraId="2DEBF72E" w14:textId="23601D33" w:rsidR="00687C53" w:rsidRDefault="009E486B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sz w:val="20"/>
        </w:rPr>
      </w:pPr>
      <w:sdt>
        <w:sdtPr>
          <w:rPr>
            <w:sz w:val="20"/>
          </w:rPr>
          <w:id w:val="97842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C4E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87C53">
        <w:rPr>
          <w:sz w:val="20"/>
        </w:rPr>
        <w:t xml:space="preserve">   </w:t>
      </w:r>
      <w:r w:rsidR="00687C53">
        <w:rPr>
          <w:i/>
          <w:sz w:val="20"/>
        </w:rPr>
        <w:t>Nonexempt</w:t>
      </w:r>
      <w:r w:rsidR="00595AAA">
        <w:rPr>
          <w:sz w:val="20"/>
        </w:rPr>
        <w:t xml:space="preserve"> </w:t>
      </w:r>
      <w:r w:rsidR="00FF252E">
        <w:rPr>
          <w:sz w:val="20"/>
        </w:rPr>
        <w:t xml:space="preserve">studies </w:t>
      </w:r>
      <w:r w:rsidR="004055C3">
        <w:rPr>
          <w:sz w:val="20"/>
        </w:rPr>
        <w:t>(covered under Section III-3 of the NIH Guidelines)</w:t>
      </w:r>
    </w:p>
    <w:p w14:paraId="50766552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6919CACF" w14:textId="6613F896" w:rsidR="000D63AE" w:rsidRDefault="0070626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sz w:val="20"/>
        </w:rPr>
      </w:pPr>
      <w:r>
        <w:rPr>
          <w:b/>
          <w:sz w:val="20"/>
        </w:rPr>
        <w:t>B</w:t>
      </w:r>
      <w:r w:rsidR="000D63AE">
        <w:rPr>
          <w:b/>
          <w:sz w:val="20"/>
        </w:rPr>
        <w:t>.</w:t>
      </w:r>
      <w:r w:rsidR="00687C53" w:rsidRPr="005073B7">
        <w:rPr>
          <w:b/>
          <w:sz w:val="20"/>
        </w:rPr>
        <w:t xml:space="preserve">  Hazard Assessment</w:t>
      </w:r>
      <w:r w:rsidR="00687C53">
        <w:rPr>
          <w:sz w:val="20"/>
        </w:rPr>
        <w:t xml:space="preserve">:  </w:t>
      </w:r>
    </w:p>
    <w:p w14:paraId="1D86671B" w14:textId="77777777" w:rsidR="000D63AE" w:rsidRDefault="000D63AE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482E2C9B" w14:textId="1B55D159" w:rsidR="00687C53" w:rsidRDefault="000D63A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1.  </w:t>
      </w:r>
      <w:r w:rsidR="00502C17">
        <w:rPr>
          <w:sz w:val="20"/>
        </w:rPr>
        <w:t xml:space="preserve">Explain </w:t>
      </w:r>
      <w:r w:rsidR="00687C53">
        <w:rPr>
          <w:sz w:val="20"/>
        </w:rPr>
        <w:t xml:space="preserve">the potential health concerns </w:t>
      </w:r>
      <w:r w:rsidR="00C93F77">
        <w:rPr>
          <w:sz w:val="20"/>
        </w:rPr>
        <w:t xml:space="preserve">or deleterious </w:t>
      </w:r>
      <w:r w:rsidR="00502C17">
        <w:rPr>
          <w:sz w:val="20"/>
        </w:rPr>
        <w:t xml:space="preserve">effects </w:t>
      </w:r>
      <w:r w:rsidR="00687C53">
        <w:rPr>
          <w:sz w:val="20"/>
        </w:rPr>
        <w:t>posed by the vector, gene exp</w:t>
      </w:r>
      <w:r w:rsidR="00753453">
        <w:rPr>
          <w:sz w:val="20"/>
        </w:rPr>
        <w:t>ression</w:t>
      </w:r>
      <w:r w:rsidR="00F16598">
        <w:rPr>
          <w:sz w:val="20"/>
        </w:rPr>
        <w:t>/</w:t>
      </w:r>
      <w:r w:rsidR="00753453">
        <w:rPr>
          <w:sz w:val="20"/>
        </w:rPr>
        <w:t xml:space="preserve">resulting proteins, </w:t>
      </w:r>
      <w:r w:rsidR="00F16598">
        <w:rPr>
          <w:sz w:val="20"/>
        </w:rPr>
        <w:t xml:space="preserve">and other components of the drug.  </w:t>
      </w:r>
      <w:bookmarkStart w:id="4" w:name="_Hlk63671412"/>
      <w:r w:rsidR="00F16598">
        <w:rPr>
          <w:sz w:val="20"/>
        </w:rPr>
        <w:t>A</w:t>
      </w:r>
      <w:r w:rsidR="00753453">
        <w:rPr>
          <w:sz w:val="20"/>
        </w:rPr>
        <w:t xml:space="preserve">ddress </w:t>
      </w:r>
      <w:r w:rsidR="00F16598">
        <w:rPr>
          <w:sz w:val="20"/>
        </w:rPr>
        <w:t xml:space="preserve">potential </w:t>
      </w:r>
      <w:r w:rsidR="00753453">
        <w:rPr>
          <w:sz w:val="20"/>
        </w:rPr>
        <w:t>concerns posed to human subjects, clinical staff,</w:t>
      </w:r>
      <w:r w:rsidR="00F16598">
        <w:rPr>
          <w:sz w:val="20"/>
        </w:rPr>
        <w:t xml:space="preserve"> patients/caregivers</w:t>
      </w:r>
      <w:r w:rsidR="00753453">
        <w:rPr>
          <w:sz w:val="20"/>
        </w:rPr>
        <w:t xml:space="preserve"> and </w:t>
      </w:r>
      <w:r w:rsidR="00117FC3">
        <w:rPr>
          <w:sz w:val="20"/>
        </w:rPr>
        <w:t xml:space="preserve">the </w:t>
      </w:r>
      <w:r w:rsidR="00753453">
        <w:rPr>
          <w:sz w:val="20"/>
        </w:rPr>
        <w:t>general population</w:t>
      </w:r>
      <w:bookmarkEnd w:id="4"/>
      <w:r w:rsidR="000F4C4E">
        <w:rPr>
          <w:sz w:val="20"/>
        </w:rPr>
        <w:t xml:space="preserve">: </w:t>
      </w:r>
      <w:r w:rsidR="00687C53">
        <w:rPr>
          <w:sz w:val="20"/>
        </w:rPr>
        <w:t xml:space="preserve"> </w:t>
      </w:r>
      <w:sdt>
        <w:sdtPr>
          <w:rPr>
            <w:sz w:val="20"/>
          </w:rPr>
          <w:id w:val="-2091149879"/>
          <w:placeholder>
            <w:docPart w:val="DefaultPlaceholder_1082065158"/>
          </w:placeholder>
          <w:showingPlcHdr/>
        </w:sdtPr>
        <w:sdtEndPr/>
        <w:sdtContent>
          <w:r w:rsidR="000F4C4E" w:rsidRPr="0074506A">
            <w:rPr>
              <w:rStyle w:val="PlaceholderText"/>
              <w:b/>
            </w:rPr>
            <w:t>Click here to enter text.</w:t>
          </w:r>
        </w:sdtContent>
      </w:sdt>
    </w:p>
    <w:p w14:paraId="2E72202F" w14:textId="77777777" w:rsidR="000F4C4E" w:rsidRDefault="000F4C4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6B4977CC" w14:textId="464D0040" w:rsidR="00687C53" w:rsidRDefault="000D63A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b/>
          <w:sz w:val="22"/>
        </w:rPr>
      </w:pPr>
      <w:r w:rsidRPr="000D63AE">
        <w:rPr>
          <w:sz w:val="20"/>
        </w:rPr>
        <w:t>2.  Indicate the a</w:t>
      </w:r>
      <w:r w:rsidR="00687C53" w:rsidRPr="000D63AE">
        <w:rPr>
          <w:sz w:val="20"/>
        </w:rPr>
        <w:t>ppropriate Biosafety Level</w:t>
      </w:r>
      <w:r w:rsidR="00687C53">
        <w:rPr>
          <w:sz w:val="20"/>
        </w:rPr>
        <w:t xml:space="preserve">:  </w:t>
      </w:r>
      <w:r w:rsidR="00687C53" w:rsidRPr="000F4C4E">
        <w:rPr>
          <w:b/>
          <w:sz w:val="22"/>
          <w:szCs w:val="22"/>
        </w:rPr>
        <w:t>BSL</w:t>
      </w:r>
      <w:r w:rsidR="005453C8" w:rsidRPr="008015D8">
        <w:rPr>
          <w:b/>
          <w:sz w:val="20"/>
        </w:rPr>
        <w:t>-</w:t>
      </w:r>
      <w:sdt>
        <w:sdtPr>
          <w:rPr>
            <w:b/>
            <w:sz w:val="22"/>
          </w:rPr>
          <w:id w:val="-932664104"/>
          <w:placeholder>
            <w:docPart w:val="DefaultPlaceholder_1082065158"/>
          </w:placeholder>
          <w:showingPlcHdr/>
        </w:sdtPr>
        <w:sdtEndPr/>
        <w:sdtContent>
          <w:r w:rsidR="000F4C4E" w:rsidRPr="0074506A">
            <w:rPr>
              <w:rStyle w:val="PlaceholderText"/>
              <w:b/>
            </w:rPr>
            <w:t>Click here to enter text.</w:t>
          </w:r>
        </w:sdtContent>
      </w:sdt>
    </w:p>
    <w:p w14:paraId="7C85CD4F" w14:textId="77777777" w:rsidR="00753453" w:rsidRDefault="007534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342247CF" w14:textId="130F6494" w:rsidR="00687C53" w:rsidRPr="000D63AE" w:rsidRDefault="000D63A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0D63AE">
        <w:rPr>
          <w:sz w:val="20"/>
        </w:rPr>
        <w:t>3.</w:t>
      </w:r>
      <w:r w:rsidR="00687C53" w:rsidRPr="000D63AE">
        <w:rPr>
          <w:sz w:val="20"/>
        </w:rPr>
        <w:t xml:space="preserve">  Methods for limiting exposure potential, provide the following details:</w:t>
      </w:r>
    </w:p>
    <w:p w14:paraId="2229B0A2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346A07ED" w14:textId="279163A7" w:rsidR="00687C53" w:rsidRDefault="000D63A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  <w:r>
        <w:rPr>
          <w:sz w:val="20"/>
        </w:rPr>
        <w:t>a</w:t>
      </w:r>
      <w:r w:rsidR="00687C53">
        <w:rPr>
          <w:sz w:val="20"/>
        </w:rPr>
        <w:t xml:space="preserve">.  </w:t>
      </w:r>
      <w:r w:rsidR="00804BA4">
        <w:rPr>
          <w:sz w:val="20"/>
        </w:rPr>
        <w:t>Provide a listing of the m</w:t>
      </w:r>
      <w:r w:rsidR="00502C17">
        <w:rPr>
          <w:sz w:val="20"/>
        </w:rPr>
        <w:t xml:space="preserve">inimum </w:t>
      </w:r>
      <w:r w:rsidR="00687C53">
        <w:rPr>
          <w:sz w:val="20"/>
        </w:rPr>
        <w:t>level of personal protective equipment (PPE)</w:t>
      </w:r>
      <w:r w:rsidR="00753453">
        <w:rPr>
          <w:sz w:val="20"/>
        </w:rPr>
        <w:t xml:space="preserve"> </w:t>
      </w:r>
      <w:r w:rsidR="00804BA4">
        <w:rPr>
          <w:sz w:val="20"/>
        </w:rPr>
        <w:t>to be worn by staff</w:t>
      </w:r>
      <w:r w:rsidR="00502C17">
        <w:rPr>
          <w:sz w:val="20"/>
        </w:rPr>
        <w:t xml:space="preserve"> </w:t>
      </w:r>
      <w:r w:rsidR="00804BA4">
        <w:rPr>
          <w:sz w:val="20"/>
        </w:rPr>
        <w:t xml:space="preserve">during the </w:t>
      </w:r>
      <w:r w:rsidR="00502C17">
        <w:rPr>
          <w:sz w:val="20"/>
        </w:rPr>
        <w:t>prepar</w:t>
      </w:r>
      <w:r w:rsidR="00804BA4">
        <w:rPr>
          <w:sz w:val="20"/>
        </w:rPr>
        <w:t xml:space="preserve">ation </w:t>
      </w:r>
      <w:r w:rsidR="00502C17">
        <w:rPr>
          <w:sz w:val="20"/>
        </w:rPr>
        <w:t>and administr</w:t>
      </w:r>
      <w:r w:rsidR="00804BA4">
        <w:rPr>
          <w:sz w:val="20"/>
        </w:rPr>
        <w:t>ation of the</w:t>
      </w:r>
      <w:r w:rsidR="00502C17">
        <w:rPr>
          <w:sz w:val="20"/>
        </w:rPr>
        <w:t xml:space="preserve"> agent:</w:t>
      </w:r>
      <w:r w:rsidR="00687C53">
        <w:rPr>
          <w:sz w:val="20"/>
        </w:rPr>
        <w:t xml:space="preserve"> </w:t>
      </w:r>
      <w:sdt>
        <w:sdtPr>
          <w:rPr>
            <w:b/>
            <w:sz w:val="22"/>
          </w:rPr>
          <w:id w:val="-39139458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</w:p>
    <w:p w14:paraId="62BED71A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</w:p>
    <w:p w14:paraId="4E4EEFA3" w14:textId="0FA8D184" w:rsidR="00687C53" w:rsidRDefault="000D63AE" w:rsidP="0051643D">
      <w:pPr>
        <w:ind w:left="810"/>
        <w:rPr>
          <w:sz w:val="20"/>
          <w:szCs w:val="20"/>
        </w:rPr>
      </w:pPr>
      <w:r>
        <w:rPr>
          <w:sz w:val="20"/>
        </w:rPr>
        <w:lastRenderedPageBreak/>
        <w:t>b</w:t>
      </w:r>
      <w:r w:rsidR="00687C53">
        <w:rPr>
          <w:sz w:val="20"/>
        </w:rPr>
        <w:t xml:space="preserve">.  </w:t>
      </w:r>
      <w:r w:rsidR="00753453">
        <w:rPr>
          <w:sz w:val="20"/>
        </w:rPr>
        <w:t xml:space="preserve">Dose preparation: </w:t>
      </w:r>
      <w:r w:rsidR="00502C17">
        <w:rPr>
          <w:sz w:val="20"/>
        </w:rPr>
        <w:t xml:space="preserve"> </w:t>
      </w:r>
      <w:r w:rsidR="00490D09">
        <w:rPr>
          <w:sz w:val="20"/>
        </w:rPr>
        <w:t>P</w:t>
      </w:r>
      <w:r w:rsidR="00753453">
        <w:rPr>
          <w:sz w:val="20"/>
        </w:rPr>
        <w:t>rocedures</w:t>
      </w:r>
      <w:r w:rsidR="00C17225">
        <w:rPr>
          <w:sz w:val="20"/>
        </w:rPr>
        <w:t xml:space="preserve"> with </w:t>
      </w:r>
      <w:r w:rsidR="00804BA4">
        <w:rPr>
          <w:sz w:val="20"/>
        </w:rPr>
        <w:t>potential</w:t>
      </w:r>
      <w:r w:rsidR="00C17225">
        <w:rPr>
          <w:sz w:val="20"/>
        </w:rPr>
        <w:t xml:space="preserve"> for generating aerosols (including </w:t>
      </w:r>
      <w:r w:rsidR="00502C17">
        <w:rPr>
          <w:sz w:val="20"/>
        </w:rPr>
        <w:t xml:space="preserve">reconstitution and </w:t>
      </w:r>
      <w:r w:rsidR="00C17225">
        <w:rPr>
          <w:sz w:val="20"/>
        </w:rPr>
        <w:t xml:space="preserve">loading of syringes) must be conducted within a BSC.  Preparation of BSL-1 </w:t>
      </w:r>
      <w:r w:rsidR="00EA7E0C">
        <w:rPr>
          <w:sz w:val="20"/>
        </w:rPr>
        <w:t xml:space="preserve">agents </w:t>
      </w:r>
      <w:r w:rsidR="00C17225">
        <w:rPr>
          <w:sz w:val="20"/>
        </w:rPr>
        <w:t>within a BSC is</w:t>
      </w:r>
      <w:r w:rsidR="00804BA4">
        <w:rPr>
          <w:sz w:val="20"/>
        </w:rPr>
        <w:t xml:space="preserve"> also</w:t>
      </w:r>
      <w:r w:rsidR="00C17225">
        <w:rPr>
          <w:sz w:val="20"/>
        </w:rPr>
        <w:t xml:space="preserve"> recommended.   Briefly </w:t>
      </w:r>
      <w:r w:rsidR="00EA7E0C">
        <w:rPr>
          <w:sz w:val="20"/>
        </w:rPr>
        <w:t>explain</w:t>
      </w:r>
      <w:r w:rsidR="00753453">
        <w:rPr>
          <w:sz w:val="20"/>
        </w:rPr>
        <w:t xml:space="preserve"> </w:t>
      </w:r>
      <w:r w:rsidR="00C17225">
        <w:rPr>
          <w:sz w:val="20"/>
        </w:rPr>
        <w:t>safety precautions to be employed for preparation of agents, for agents classified</w:t>
      </w:r>
      <w:r w:rsidR="00753453">
        <w:rPr>
          <w:sz w:val="20"/>
        </w:rPr>
        <w:t xml:space="preserve"> at BSL-2 or greater </w:t>
      </w:r>
      <w:r w:rsidR="00C17225">
        <w:rPr>
          <w:sz w:val="20"/>
        </w:rPr>
        <w:t>verify use of BSC</w:t>
      </w:r>
      <w:r w:rsidR="00804BA4">
        <w:rPr>
          <w:sz w:val="20"/>
        </w:rPr>
        <w:t>,</w:t>
      </w:r>
      <w:r w:rsidR="00EA7E0C">
        <w:rPr>
          <w:sz w:val="20"/>
        </w:rPr>
        <w:t xml:space="preserve"> identify the location of the BSC</w:t>
      </w:r>
      <w:r w:rsidR="00804BA4">
        <w:rPr>
          <w:sz w:val="20"/>
        </w:rPr>
        <w:t>, and indicate last date of validation/certification of the BSC</w:t>
      </w:r>
      <w:r w:rsidR="00C17225">
        <w:rPr>
          <w:sz w:val="20"/>
        </w:rPr>
        <w:t>.</w:t>
      </w:r>
      <w:r w:rsidR="005453C8">
        <w:rPr>
          <w:sz w:val="20"/>
        </w:rPr>
        <w:t xml:space="preserve">  </w:t>
      </w:r>
      <w:sdt>
        <w:sdtPr>
          <w:rPr>
            <w:sz w:val="20"/>
          </w:rPr>
          <w:id w:val="1713150082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</w:p>
    <w:p w14:paraId="454C2F55" w14:textId="77777777" w:rsidR="0074506A" w:rsidRDefault="0074506A" w:rsidP="0051643D">
      <w:pPr>
        <w:ind w:left="810"/>
        <w:rPr>
          <w:sz w:val="20"/>
          <w:szCs w:val="20"/>
        </w:rPr>
      </w:pPr>
    </w:p>
    <w:p w14:paraId="16C0B808" w14:textId="5A7A723E" w:rsidR="00687C53" w:rsidRDefault="000D63AE" w:rsidP="0051643D">
      <w:pPr>
        <w:ind w:left="810"/>
        <w:rPr>
          <w:sz w:val="20"/>
          <w:szCs w:val="20"/>
        </w:rPr>
      </w:pPr>
      <w:r>
        <w:rPr>
          <w:sz w:val="20"/>
          <w:szCs w:val="20"/>
        </w:rPr>
        <w:t>c.</w:t>
      </w:r>
      <w:r w:rsidR="00C17225">
        <w:rPr>
          <w:sz w:val="20"/>
          <w:szCs w:val="20"/>
        </w:rPr>
        <w:t xml:space="preserve">  Transfer of materials:  Provide </w:t>
      </w:r>
      <w:r w:rsidR="00EA7E0C">
        <w:rPr>
          <w:sz w:val="20"/>
          <w:szCs w:val="20"/>
        </w:rPr>
        <w:t xml:space="preserve">a complete </w:t>
      </w:r>
      <w:r w:rsidR="00C17225">
        <w:rPr>
          <w:sz w:val="20"/>
          <w:szCs w:val="20"/>
        </w:rPr>
        <w:t>description of safety precautions to be employed during the transfer of agents from the preparation area to administration area.</w:t>
      </w:r>
      <w:r w:rsidR="005453C8">
        <w:rPr>
          <w:sz w:val="20"/>
          <w:szCs w:val="20"/>
        </w:rPr>
        <w:t xml:space="preserve"> </w:t>
      </w:r>
      <w:r w:rsidR="0074506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36107150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</w:p>
    <w:p w14:paraId="7A60D0D0" w14:textId="77777777" w:rsidR="0074506A" w:rsidRDefault="0074506A" w:rsidP="0051643D">
      <w:pPr>
        <w:ind w:left="810"/>
        <w:rPr>
          <w:sz w:val="20"/>
          <w:szCs w:val="20"/>
        </w:rPr>
      </w:pPr>
    </w:p>
    <w:p w14:paraId="6F37A775" w14:textId="267DA4B1" w:rsidR="0074506A" w:rsidRDefault="000D63AE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  <w:r>
        <w:rPr>
          <w:sz w:val="20"/>
        </w:rPr>
        <w:t>d.</w:t>
      </w:r>
      <w:r w:rsidR="00687C53">
        <w:rPr>
          <w:sz w:val="20"/>
        </w:rPr>
        <w:t xml:space="preserve">  Needle recapping:  Will </w:t>
      </w:r>
      <w:r w:rsidR="00EA7E0C">
        <w:rPr>
          <w:sz w:val="20"/>
        </w:rPr>
        <w:t xml:space="preserve">the clinical </w:t>
      </w:r>
      <w:r w:rsidR="00687C53">
        <w:rPr>
          <w:sz w:val="20"/>
        </w:rPr>
        <w:t xml:space="preserve">protocol </w:t>
      </w:r>
      <w:r w:rsidR="00EA7E0C">
        <w:rPr>
          <w:sz w:val="20"/>
        </w:rPr>
        <w:t xml:space="preserve">require </w:t>
      </w:r>
      <w:r w:rsidR="00687C53">
        <w:rPr>
          <w:sz w:val="20"/>
        </w:rPr>
        <w:t xml:space="preserve">recapping of needles? </w:t>
      </w:r>
      <w:sdt>
        <w:sdtPr>
          <w:rPr>
            <w:b/>
            <w:sz w:val="20"/>
          </w:rPr>
          <w:id w:val="60123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 w:rsidRPr="000F4C4E">
        <w:rPr>
          <w:b/>
          <w:sz w:val="22"/>
          <w:szCs w:val="22"/>
        </w:rPr>
        <w:t>Yes</w:t>
      </w:r>
      <w:r w:rsidR="0074506A">
        <w:rPr>
          <w:b/>
          <w:sz w:val="22"/>
          <w:szCs w:val="22"/>
        </w:rPr>
        <w:t xml:space="preserve">  </w:t>
      </w:r>
      <w:r w:rsidR="0074506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42099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>
        <w:rPr>
          <w:b/>
          <w:sz w:val="20"/>
        </w:rPr>
        <w:t xml:space="preserve"> </w:t>
      </w:r>
      <w:r w:rsidR="0074506A" w:rsidRPr="000F4C4E">
        <w:rPr>
          <w:b/>
          <w:sz w:val="22"/>
          <w:szCs w:val="22"/>
        </w:rPr>
        <w:t>No</w:t>
      </w:r>
      <w:r w:rsidR="0074506A">
        <w:rPr>
          <w:sz w:val="20"/>
        </w:rPr>
        <w:t xml:space="preserve">                    </w:t>
      </w:r>
    </w:p>
    <w:p w14:paraId="452022EC" w14:textId="07108191" w:rsidR="0074506A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  <w:szCs w:val="20"/>
        </w:rPr>
      </w:pPr>
      <w:r>
        <w:rPr>
          <w:sz w:val="20"/>
        </w:rPr>
        <w:t>If “yes</w:t>
      </w:r>
      <w:r w:rsidR="00EA7E0C">
        <w:rPr>
          <w:sz w:val="20"/>
        </w:rPr>
        <w:t>,</w:t>
      </w:r>
      <w:r>
        <w:rPr>
          <w:sz w:val="20"/>
        </w:rPr>
        <w:t xml:space="preserve">” submission of a </w:t>
      </w:r>
      <w:hyperlink r:id="rId28" w:history="1">
        <w:r w:rsidR="009B455F" w:rsidRPr="00851AAF">
          <w:rPr>
            <w:rStyle w:val="Hyperlink"/>
            <w:sz w:val="20"/>
            <w:szCs w:val="20"/>
          </w:rPr>
          <w:t>Needle Recapping Waiver</w:t>
        </w:r>
      </w:hyperlink>
      <w:r w:rsidR="009B455F">
        <w:t xml:space="preserve"> </w:t>
      </w:r>
      <w:r w:rsidRPr="00FB57DF">
        <w:rPr>
          <w:sz w:val="20"/>
          <w:szCs w:val="20"/>
        </w:rPr>
        <w:t>is required</w:t>
      </w:r>
      <w:r>
        <w:rPr>
          <w:sz w:val="20"/>
          <w:szCs w:val="20"/>
        </w:rPr>
        <w:t xml:space="preserve">.  </w:t>
      </w:r>
      <w:sdt>
        <w:sdtPr>
          <w:rPr>
            <w:sz w:val="20"/>
            <w:szCs w:val="20"/>
          </w:rPr>
          <w:id w:val="-624462402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506A" w:rsidRPr="0074506A">
            <w:rPr>
              <w:rStyle w:val="PlaceholderText"/>
              <w:b/>
            </w:rPr>
            <w:t>Click here to enter a date.</w:t>
          </w:r>
        </w:sdtContent>
      </w:sdt>
    </w:p>
    <w:p w14:paraId="7CE89577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01BAFF5A" w14:textId="1EAE5CC6" w:rsidR="00687C53" w:rsidRPr="00C277B6" w:rsidRDefault="0070626E" w:rsidP="0051643D">
      <w:pPr>
        <w:tabs>
          <w:tab w:val="left" w:pos="-1440"/>
          <w:tab w:val="left" w:pos="-720"/>
          <w:tab w:val="left" w:pos="18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0"/>
        </w:rPr>
      </w:pPr>
      <w:r>
        <w:rPr>
          <w:b/>
          <w:sz w:val="20"/>
        </w:rPr>
        <w:t>C</w:t>
      </w:r>
      <w:r w:rsidR="00C277B6" w:rsidRPr="00C277B6">
        <w:rPr>
          <w:b/>
          <w:sz w:val="20"/>
        </w:rPr>
        <w:t xml:space="preserve">. </w:t>
      </w:r>
      <w:r w:rsidR="00687C53" w:rsidRPr="00C277B6">
        <w:rPr>
          <w:b/>
          <w:sz w:val="20"/>
        </w:rPr>
        <w:t xml:space="preserve"> Staff </w:t>
      </w:r>
      <w:r w:rsidR="00117FC3" w:rsidRPr="00C277B6">
        <w:rPr>
          <w:b/>
          <w:sz w:val="20"/>
        </w:rPr>
        <w:t>T</w:t>
      </w:r>
      <w:r w:rsidR="00687C53" w:rsidRPr="00C277B6">
        <w:rPr>
          <w:b/>
          <w:sz w:val="20"/>
        </w:rPr>
        <w:t>raining</w:t>
      </w:r>
      <w:r w:rsidR="00117FC3" w:rsidRPr="00C277B6">
        <w:rPr>
          <w:b/>
          <w:sz w:val="20"/>
        </w:rPr>
        <w:t xml:space="preserve"> Requirements</w:t>
      </w:r>
      <w:r w:rsidR="00687C53" w:rsidRPr="0051643D">
        <w:rPr>
          <w:sz w:val="20"/>
        </w:rPr>
        <w:t>:</w:t>
      </w:r>
    </w:p>
    <w:p w14:paraId="7DE2E2C1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  <w:bookmarkStart w:id="5" w:name="_Hlk63671556"/>
    </w:p>
    <w:p w14:paraId="2952E22C" w14:textId="38B1F310" w:rsidR="00946A27" w:rsidRDefault="00C277B6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1</w:t>
      </w:r>
      <w:r w:rsidR="00687C53">
        <w:rPr>
          <w:sz w:val="20"/>
        </w:rPr>
        <w:t xml:space="preserve">.  </w:t>
      </w:r>
      <w:r w:rsidR="00EA7E0C">
        <w:rPr>
          <w:sz w:val="20"/>
        </w:rPr>
        <w:t>Has comprehensive</w:t>
      </w:r>
      <w:r w:rsidR="00687C53">
        <w:rPr>
          <w:sz w:val="20"/>
        </w:rPr>
        <w:t xml:space="preserve"> training regarding epidemiology, symptom</w:t>
      </w:r>
      <w:r w:rsidR="0064117E">
        <w:rPr>
          <w:sz w:val="20"/>
        </w:rPr>
        <w:t>at</w:t>
      </w:r>
      <w:r w:rsidR="00687C53">
        <w:rPr>
          <w:sz w:val="20"/>
        </w:rPr>
        <w:t>ology, health risks</w:t>
      </w:r>
      <w:r w:rsidR="00EA7E0C">
        <w:rPr>
          <w:sz w:val="20"/>
        </w:rPr>
        <w:t>,</w:t>
      </w:r>
      <w:r w:rsidR="00687C53">
        <w:rPr>
          <w:sz w:val="20"/>
        </w:rPr>
        <w:t xml:space="preserve"> and potential exposure routes for all vectors/rDNA applications (including potential oncogenic expression) been provided to all staff</w:t>
      </w:r>
      <w:r w:rsidR="00EA7E0C">
        <w:rPr>
          <w:sz w:val="20"/>
        </w:rPr>
        <w:t xml:space="preserve"> participating in the study</w:t>
      </w:r>
      <w:r w:rsidR="00E77965">
        <w:rPr>
          <w:sz w:val="20"/>
        </w:rPr>
        <w:t>?</w:t>
      </w:r>
      <w:r w:rsidR="00687C53">
        <w:rPr>
          <w:sz w:val="20"/>
        </w:rPr>
        <w:t xml:space="preserve">:  </w:t>
      </w:r>
      <w:bookmarkStart w:id="6" w:name="_Hlk63420496"/>
      <w:sdt>
        <w:sdtPr>
          <w:rPr>
            <w:b/>
            <w:sz w:val="20"/>
          </w:rPr>
          <w:id w:val="601698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 w:rsidRPr="000F4C4E">
        <w:rPr>
          <w:b/>
          <w:sz w:val="22"/>
          <w:szCs w:val="22"/>
        </w:rPr>
        <w:t>Yes</w:t>
      </w:r>
      <w:r w:rsidR="0074506A">
        <w:rPr>
          <w:b/>
          <w:sz w:val="22"/>
          <w:szCs w:val="22"/>
        </w:rPr>
        <w:t xml:space="preserve">  </w:t>
      </w:r>
      <w:r w:rsidR="0074506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643653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B5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>
        <w:rPr>
          <w:b/>
          <w:sz w:val="20"/>
        </w:rPr>
        <w:t xml:space="preserve"> </w:t>
      </w:r>
      <w:r w:rsidR="0074506A" w:rsidRPr="000F4C4E">
        <w:rPr>
          <w:b/>
          <w:sz w:val="22"/>
          <w:szCs w:val="22"/>
        </w:rPr>
        <w:t>No</w:t>
      </w:r>
      <w:r w:rsidR="0074506A">
        <w:rPr>
          <w:sz w:val="20"/>
        </w:rPr>
        <w:t xml:space="preserve">  </w:t>
      </w:r>
    </w:p>
    <w:p w14:paraId="14DBE73C" w14:textId="77777777" w:rsidR="00946A27" w:rsidRDefault="00946A27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0421F5C3" w14:textId="7675B7F0" w:rsidR="00687C53" w:rsidRPr="00946A27" w:rsidRDefault="00EB51D0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i/>
          <w:color w:val="FF0000"/>
          <w:sz w:val="18"/>
          <w:szCs w:val="18"/>
        </w:rPr>
      </w:pPr>
      <w:r w:rsidRPr="00946A27">
        <w:rPr>
          <w:i/>
          <w:sz w:val="18"/>
          <w:szCs w:val="18"/>
        </w:rPr>
        <w:t>Note</w:t>
      </w:r>
      <w:r w:rsidR="00946A27" w:rsidRPr="00946A27">
        <w:rPr>
          <w:i/>
          <w:sz w:val="18"/>
          <w:szCs w:val="18"/>
        </w:rPr>
        <w:t xml:space="preserve">: </w:t>
      </w:r>
      <w:r w:rsidRPr="00946A27">
        <w:rPr>
          <w:i/>
          <w:sz w:val="18"/>
          <w:szCs w:val="18"/>
        </w:rPr>
        <w:t xml:space="preserve"> comprehensive training must include sponsor</w:t>
      </w:r>
      <w:r w:rsidR="00946A27" w:rsidRPr="00946A27">
        <w:rPr>
          <w:i/>
          <w:sz w:val="18"/>
          <w:szCs w:val="18"/>
        </w:rPr>
        <w:t>-</w:t>
      </w:r>
      <w:r w:rsidRPr="00946A27">
        <w:rPr>
          <w:i/>
          <w:sz w:val="18"/>
          <w:szCs w:val="18"/>
        </w:rPr>
        <w:t xml:space="preserve">provided safety information and </w:t>
      </w:r>
      <w:r w:rsidR="00946A27">
        <w:rPr>
          <w:i/>
          <w:sz w:val="18"/>
          <w:szCs w:val="18"/>
        </w:rPr>
        <w:t xml:space="preserve">the </w:t>
      </w:r>
      <w:r w:rsidRPr="00946A27">
        <w:rPr>
          <w:i/>
          <w:sz w:val="18"/>
          <w:szCs w:val="18"/>
        </w:rPr>
        <w:t>review of Worksheet A of this MUA</w:t>
      </w:r>
      <w:r w:rsidR="00946A27" w:rsidRPr="00946A27">
        <w:rPr>
          <w:i/>
          <w:sz w:val="18"/>
          <w:szCs w:val="18"/>
        </w:rPr>
        <w:t>, checking “yes” in box above confirms that the staff will review Worksheet A following IBC approval of this MUA.</w:t>
      </w:r>
      <w:r w:rsidR="0074506A" w:rsidRPr="00946A27">
        <w:rPr>
          <w:i/>
          <w:sz w:val="18"/>
          <w:szCs w:val="18"/>
        </w:rPr>
        <w:t xml:space="preserve">  </w:t>
      </w:r>
      <w:r w:rsidR="0074506A" w:rsidRPr="00946A27">
        <w:rPr>
          <w:i/>
          <w:color w:val="FF0000"/>
          <w:sz w:val="18"/>
          <w:szCs w:val="18"/>
        </w:rPr>
        <w:t xml:space="preserve">            </w:t>
      </w:r>
      <w:bookmarkEnd w:id="6"/>
    </w:p>
    <w:p w14:paraId="25DDF6C2" w14:textId="2BBB2334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5EBABC0" w14:textId="2B7BB6EA" w:rsidR="003A5399" w:rsidRPr="003A5399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color w:val="FF0000"/>
          <w:sz w:val="20"/>
        </w:rPr>
      </w:pPr>
      <w:r>
        <w:rPr>
          <w:sz w:val="20"/>
        </w:rPr>
        <w:t xml:space="preserve">2.  Have all staff involved on the trial with a reasonable potential for exposure to bloodborne pathogens completed training via “Learning Exchange” (Bloodborne Pathogens Exposure Control) or other acceptable training source? </w:t>
      </w:r>
      <w:sdt>
        <w:sdtPr>
          <w:rPr>
            <w:b/>
            <w:sz w:val="20"/>
          </w:rPr>
          <w:id w:val="259417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0F4C4E">
        <w:rPr>
          <w:b/>
          <w:sz w:val="22"/>
          <w:szCs w:val="22"/>
        </w:rPr>
        <w:t>Yes</w:t>
      </w:r>
      <w:r>
        <w:rPr>
          <w:b/>
          <w:sz w:val="22"/>
          <w:szCs w:val="22"/>
        </w:rPr>
        <w:t xml:space="preserve">  </w:t>
      </w:r>
      <w:r>
        <w:rPr>
          <w:b/>
          <w:sz w:val="20"/>
        </w:rPr>
        <w:t xml:space="preserve"> </w:t>
      </w:r>
      <w:sdt>
        <w:sdtPr>
          <w:rPr>
            <w:b/>
            <w:sz w:val="20"/>
          </w:rPr>
          <w:id w:val="78578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>
        <w:rPr>
          <w:b/>
          <w:sz w:val="20"/>
        </w:rPr>
        <w:t xml:space="preserve"> </w:t>
      </w:r>
      <w:r w:rsidRPr="000F4C4E">
        <w:rPr>
          <w:b/>
          <w:sz w:val="22"/>
          <w:szCs w:val="22"/>
        </w:rPr>
        <w:t>No</w:t>
      </w:r>
      <w:r>
        <w:rPr>
          <w:sz w:val="20"/>
        </w:rPr>
        <w:t xml:space="preserve">    If </w:t>
      </w:r>
      <w:r w:rsidR="00946A27">
        <w:rPr>
          <w:sz w:val="20"/>
        </w:rPr>
        <w:t xml:space="preserve">a </w:t>
      </w:r>
      <w:r>
        <w:rPr>
          <w:sz w:val="20"/>
        </w:rPr>
        <w:t>source</w:t>
      </w:r>
      <w:r w:rsidR="00946A27">
        <w:rPr>
          <w:sz w:val="20"/>
        </w:rPr>
        <w:t xml:space="preserve"> other</w:t>
      </w:r>
      <w:r>
        <w:rPr>
          <w:sz w:val="20"/>
        </w:rPr>
        <w:t xml:space="preserve"> than Learning Exchange is utilized </w:t>
      </w:r>
      <w:r w:rsidR="00946A27">
        <w:rPr>
          <w:sz w:val="20"/>
        </w:rPr>
        <w:t xml:space="preserve">for this training </w:t>
      </w:r>
      <w:r>
        <w:rPr>
          <w:sz w:val="20"/>
        </w:rPr>
        <w:t xml:space="preserve">please identify:  </w:t>
      </w:r>
      <w:bookmarkStart w:id="7" w:name="_Hlk63420673"/>
      <w:sdt>
        <w:sdtPr>
          <w:rPr>
            <w:sz w:val="20"/>
          </w:rPr>
          <w:id w:val="-1687827199"/>
          <w:placeholder>
            <w:docPart w:val="621B615A03864F86BA884E522F2D4BBE"/>
          </w:placeholder>
          <w:showingPlcHdr/>
        </w:sdtPr>
        <w:sdtEndPr/>
        <w:sdtContent>
          <w:r w:rsidRPr="0074506A">
            <w:rPr>
              <w:rStyle w:val="PlaceholderText"/>
              <w:b/>
            </w:rPr>
            <w:t>Click here to enter text.</w:t>
          </w:r>
        </w:sdtContent>
      </w:sdt>
      <w:bookmarkEnd w:id="7"/>
      <w:r w:rsidRPr="003A5399">
        <w:rPr>
          <w:color w:val="FF0000"/>
          <w:sz w:val="20"/>
        </w:rPr>
        <w:t xml:space="preserve">          </w:t>
      </w:r>
      <w:r w:rsidR="003A5399" w:rsidRPr="003A5399">
        <w:rPr>
          <w:color w:val="FF0000"/>
          <w:sz w:val="20"/>
        </w:rPr>
        <w:t xml:space="preserve">    </w:t>
      </w:r>
    </w:p>
    <w:p w14:paraId="2F3A6A06" w14:textId="1D264FEE" w:rsidR="00A74704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3A5399">
        <w:rPr>
          <w:color w:val="FF0000"/>
          <w:sz w:val="20"/>
        </w:rPr>
        <w:t xml:space="preserve"> </w:t>
      </w:r>
    </w:p>
    <w:p w14:paraId="4F503DCD" w14:textId="076082F9" w:rsidR="00687C53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3</w:t>
      </w:r>
      <w:r w:rsidR="00C277B6" w:rsidRPr="00C277B6">
        <w:rPr>
          <w:sz w:val="20"/>
        </w:rPr>
        <w:t>.</w:t>
      </w:r>
      <w:r w:rsidR="00687C53" w:rsidRPr="00C277B6">
        <w:rPr>
          <w:sz w:val="20"/>
        </w:rPr>
        <w:t xml:space="preserve">  Briefly </w:t>
      </w:r>
      <w:r>
        <w:rPr>
          <w:sz w:val="20"/>
        </w:rPr>
        <w:t>indicate</w:t>
      </w:r>
      <w:r w:rsidR="00EA7E0C" w:rsidRPr="00C277B6">
        <w:rPr>
          <w:sz w:val="20"/>
        </w:rPr>
        <w:t xml:space="preserve"> </w:t>
      </w:r>
      <w:r w:rsidR="005320EF">
        <w:rPr>
          <w:sz w:val="20"/>
        </w:rPr>
        <w:t>your</w:t>
      </w:r>
      <w:r w:rsidR="00687C53" w:rsidRPr="00C277B6">
        <w:rPr>
          <w:sz w:val="20"/>
        </w:rPr>
        <w:t xml:space="preserve"> experience </w:t>
      </w:r>
      <w:r>
        <w:rPr>
          <w:sz w:val="20"/>
        </w:rPr>
        <w:t xml:space="preserve">(include the PI and other key staff) </w:t>
      </w:r>
      <w:r w:rsidR="00687C53" w:rsidRPr="00C277B6">
        <w:rPr>
          <w:sz w:val="20"/>
        </w:rPr>
        <w:t xml:space="preserve">with </w:t>
      </w:r>
      <w:r w:rsidR="00117FC3" w:rsidRPr="00C277B6">
        <w:rPr>
          <w:sz w:val="20"/>
        </w:rPr>
        <w:t xml:space="preserve">research involving </w:t>
      </w:r>
      <w:r w:rsidR="00687C53" w:rsidRPr="00C277B6">
        <w:rPr>
          <w:sz w:val="20"/>
        </w:rPr>
        <w:t>this</w:t>
      </w:r>
      <w:r w:rsidR="00946A27">
        <w:rPr>
          <w:sz w:val="20"/>
        </w:rPr>
        <w:t xml:space="preserve"> agent</w:t>
      </w:r>
      <w:r w:rsidR="00687C53" w:rsidRPr="00C277B6">
        <w:rPr>
          <w:sz w:val="20"/>
        </w:rPr>
        <w:t xml:space="preserve"> or</w:t>
      </w:r>
      <w:r w:rsidR="003A5399">
        <w:rPr>
          <w:sz w:val="20"/>
        </w:rPr>
        <w:t xml:space="preserve"> other</w:t>
      </w:r>
      <w:r w:rsidR="00687C53" w:rsidRPr="00C277B6">
        <w:rPr>
          <w:sz w:val="20"/>
        </w:rPr>
        <w:t xml:space="preserve"> </w:t>
      </w:r>
      <w:proofErr w:type="spellStart"/>
      <w:r w:rsidR="004055C3">
        <w:rPr>
          <w:sz w:val="20"/>
        </w:rPr>
        <w:t>other</w:t>
      </w:r>
      <w:proofErr w:type="spellEnd"/>
      <w:r w:rsidR="00946A27">
        <w:rPr>
          <w:sz w:val="20"/>
        </w:rPr>
        <w:t xml:space="preserve"> </w:t>
      </w:r>
      <w:r w:rsidR="00885015">
        <w:rPr>
          <w:sz w:val="20"/>
        </w:rPr>
        <w:t>gene therapy applications</w:t>
      </w:r>
      <w:r w:rsidR="0074506A">
        <w:rPr>
          <w:sz w:val="20"/>
        </w:rPr>
        <w:t xml:space="preserve">:  </w:t>
      </w:r>
      <w:bookmarkStart w:id="8" w:name="_Hlk63420567"/>
      <w:sdt>
        <w:sdtPr>
          <w:rPr>
            <w:sz w:val="20"/>
          </w:rPr>
          <w:id w:val="1962141877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  <w:bookmarkEnd w:id="8"/>
      <w:r w:rsidR="005320EF">
        <w:rPr>
          <w:sz w:val="20"/>
        </w:rPr>
        <w:t xml:space="preserve">  </w:t>
      </w:r>
    </w:p>
    <w:bookmarkEnd w:id="5"/>
    <w:p w14:paraId="545FCCB2" w14:textId="77777777" w:rsidR="0074506A" w:rsidRDefault="0074506A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048EB4C7" w14:textId="1DC68621" w:rsidR="00A74704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4</w:t>
      </w:r>
      <w:r w:rsidR="00C277B6">
        <w:rPr>
          <w:sz w:val="20"/>
        </w:rPr>
        <w:t>.</w:t>
      </w:r>
      <w:r w:rsidR="00687C53">
        <w:rPr>
          <w:sz w:val="20"/>
        </w:rPr>
        <w:t xml:space="preserve">  Contained Spill Response:  Detail </w:t>
      </w:r>
      <w:r w:rsidR="0095295C">
        <w:rPr>
          <w:sz w:val="20"/>
        </w:rPr>
        <w:t xml:space="preserve">measures </w:t>
      </w:r>
      <w:r w:rsidR="00687C53">
        <w:rPr>
          <w:sz w:val="20"/>
        </w:rPr>
        <w:t xml:space="preserve">to be taken in the event of a spill of biohazardous material(s) occurring within a BSC </w:t>
      </w:r>
      <w:r w:rsidR="0095295C">
        <w:rPr>
          <w:sz w:val="20"/>
        </w:rPr>
        <w:t>(</w:t>
      </w:r>
      <w:r w:rsidR="00687C53">
        <w:rPr>
          <w:sz w:val="20"/>
        </w:rPr>
        <w:t>include required PPE, work methods, disinfectants to be utilized</w:t>
      </w:r>
      <w:r w:rsidR="00E77965">
        <w:rPr>
          <w:sz w:val="20"/>
        </w:rPr>
        <w:t>, etc.</w:t>
      </w:r>
      <w:r w:rsidR="0095295C">
        <w:rPr>
          <w:sz w:val="20"/>
        </w:rPr>
        <w:t>)</w:t>
      </w:r>
      <w:r w:rsidR="00687C53">
        <w:rPr>
          <w:sz w:val="20"/>
        </w:rPr>
        <w:t xml:space="preserve">: </w:t>
      </w:r>
      <w:r>
        <w:rPr>
          <w:sz w:val="20"/>
        </w:rPr>
        <w:t xml:space="preserve"> </w:t>
      </w:r>
      <w:sdt>
        <w:sdtPr>
          <w:rPr>
            <w:sz w:val="20"/>
          </w:rPr>
          <w:id w:val="-242878179"/>
          <w:placeholder>
            <w:docPart w:val="43188E74B7434A4486594D8FC24C1CF2"/>
          </w:placeholder>
          <w:showingPlcHdr/>
        </w:sdtPr>
        <w:sdtEndPr/>
        <w:sdtContent>
          <w:r w:rsidRPr="0074506A">
            <w:rPr>
              <w:rStyle w:val="PlaceholderText"/>
              <w:b/>
            </w:rPr>
            <w:t>Click here to enter text.</w:t>
          </w:r>
        </w:sdtContent>
      </w:sdt>
    </w:p>
    <w:p w14:paraId="045B3B77" w14:textId="77777777" w:rsidR="00A74704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02C8A553" w14:textId="6414673E" w:rsidR="00A55766" w:rsidRPr="00A55766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b/>
          <w:sz w:val="22"/>
          <w:szCs w:val="22"/>
        </w:rPr>
      </w:pPr>
      <w:r>
        <w:rPr>
          <w:sz w:val="20"/>
        </w:rPr>
        <w:t>5</w:t>
      </w:r>
      <w:r w:rsidR="00C277B6">
        <w:rPr>
          <w:sz w:val="20"/>
        </w:rPr>
        <w:t>.</w:t>
      </w:r>
      <w:r w:rsidR="00687C53">
        <w:rPr>
          <w:sz w:val="20"/>
        </w:rPr>
        <w:t xml:space="preserve"> Response to Spills Outside of BSC</w:t>
      </w:r>
      <w:r w:rsidR="00C277B6">
        <w:rPr>
          <w:sz w:val="20"/>
        </w:rPr>
        <w:t xml:space="preserve"> (required for agent classified at BSL-2 or greater)</w:t>
      </w:r>
      <w:r w:rsidR="0095295C">
        <w:rPr>
          <w:sz w:val="20"/>
        </w:rPr>
        <w:t>.</w:t>
      </w:r>
      <w:r w:rsidR="00687C53">
        <w:rPr>
          <w:sz w:val="20"/>
        </w:rPr>
        <w:t xml:space="preserve">  Detail </w:t>
      </w:r>
      <w:r w:rsidR="0095295C">
        <w:rPr>
          <w:sz w:val="20"/>
        </w:rPr>
        <w:t xml:space="preserve">measures </w:t>
      </w:r>
      <w:r w:rsidR="00687C53">
        <w:rPr>
          <w:sz w:val="20"/>
        </w:rPr>
        <w:t>to be taken in the event of a spill of biohazardous material occurring in the general lab</w:t>
      </w:r>
      <w:r w:rsidR="0095295C">
        <w:rPr>
          <w:sz w:val="20"/>
        </w:rPr>
        <w:t>oratory or clinical</w:t>
      </w:r>
      <w:r w:rsidR="00687C53">
        <w:rPr>
          <w:sz w:val="20"/>
        </w:rPr>
        <w:t xml:space="preserve"> area outside of a BSC; include required aerosol settling time, PPE, work methods, disinfectants to be utilized</w:t>
      </w:r>
      <w:r w:rsidR="00E77965">
        <w:rPr>
          <w:sz w:val="20"/>
        </w:rPr>
        <w:t>, etc</w:t>
      </w:r>
      <w:r w:rsidR="00C008CB">
        <w:rPr>
          <w:sz w:val="20"/>
        </w:rPr>
        <w:t>.</w:t>
      </w:r>
      <w:r w:rsidR="00687C53">
        <w:rPr>
          <w:sz w:val="20"/>
        </w:rPr>
        <w:t xml:space="preserve">:  </w:t>
      </w:r>
      <w:sdt>
        <w:sdtPr>
          <w:rPr>
            <w:b/>
            <w:sz w:val="22"/>
            <w:szCs w:val="22"/>
            <w:highlight w:val="yellow"/>
          </w:rPr>
          <w:id w:val="1519504908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</w:p>
    <w:p w14:paraId="667B1347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1A9F787E" w14:textId="55A3BD84" w:rsidR="00687C53" w:rsidRDefault="00A74704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6</w:t>
      </w:r>
      <w:r w:rsidR="00C277B6">
        <w:rPr>
          <w:sz w:val="20"/>
        </w:rPr>
        <w:t>.</w:t>
      </w:r>
      <w:r w:rsidR="00687C53">
        <w:rPr>
          <w:sz w:val="20"/>
        </w:rPr>
        <w:t xml:space="preserve">  Routine Cleaning</w:t>
      </w:r>
      <w:r w:rsidR="00117FC3">
        <w:rPr>
          <w:sz w:val="20"/>
        </w:rPr>
        <w:t>/Disinfection</w:t>
      </w:r>
      <w:r w:rsidR="00687C53">
        <w:rPr>
          <w:sz w:val="20"/>
        </w:rPr>
        <w:t xml:space="preserve"> of Surfaces</w:t>
      </w:r>
      <w:r w:rsidR="00117FC3">
        <w:rPr>
          <w:sz w:val="20"/>
        </w:rPr>
        <w:t>,</w:t>
      </w:r>
      <w:r w:rsidR="00687C53">
        <w:rPr>
          <w:sz w:val="20"/>
        </w:rPr>
        <w:t xml:space="preserve"> Equipment</w:t>
      </w:r>
      <w:r w:rsidR="00117FC3">
        <w:rPr>
          <w:sz w:val="20"/>
        </w:rPr>
        <w:t>, and Facilities</w:t>
      </w:r>
      <w:r w:rsidR="0095295C">
        <w:rPr>
          <w:sz w:val="20"/>
        </w:rPr>
        <w:t>.</w:t>
      </w:r>
      <w:r w:rsidR="00687C53">
        <w:rPr>
          <w:sz w:val="20"/>
        </w:rPr>
        <w:t xml:space="preserve">  Provide brief details </w:t>
      </w:r>
      <w:r w:rsidR="0095295C">
        <w:rPr>
          <w:sz w:val="20"/>
        </w:rPr>
        <w:t xml:space="preserve">regarding </w:t>
      </w:r>
      <w:r w:rsidR="00687C53">
        <w:rPr>
          <w:sz w:val="20"/>
        </w:rPr>
        <w:t>routine cleaning</w:t>
      </w:r>
      <w:r w:rsidR="005B7023">
        <w:rPr>
          <w:sz w:val="20"/>
        </w:rPr>
        <w:t>/disinfecting</w:t>
      </w:r>
      <w:r w:rsidR="00687C53">
        <w:rPr>
          <w:sz w:val="20"/>
        </w:rPr>
        <w:t xml:space="preserve"> practices to be employed within the BSC</w:t>
      </w:r>
      <w:r w:rsidR="00117FC3">
        <w:rPr>
          <w:sz w:val="20"/>
        </w:rPr>
        <w:t>,</w:t>
      </w:r>
      <w:r w:rsidR="00687C53">
        <w:rPr>
          <w:sz w:val="20"/>
        </w:rPr>
        <w:t xml:space="preserve"> </w:t>
      </w:r>
      <w:r w:rsidR="00117FC3">
        <w:rPr>
          <w:sz w:val="20"/>
        </w:rPr>
        <w:t xml:space="preserve">clinical areas where agent in administered, </w:t>
      </w:r>
      <w:r w:rsidR="0095295C">
        <w:rPr>
          <w:sz w:val="20"/>
        </w:rPr>
        <w:t xml:space="preserve">management of potentially-contaminated laundry, </w:t>
      </w:r>
      <w:r w:rsidR="00117FC3">
        <w:rPr>
          <w:sz w:val="20"/>
        </w:rPr>
        <w:t xml:space="preserve">and (if applicable) patient </w:t>
      </w:r>
      <w:r w:rsidR="005B7023">
        <w:rPr>
          <w:sz w:val="20"/>
        </w:rPr>
        <w:t>toilet facilities in relation to the test agent</w:t>
      </w:r>
      <w:r w:rsidR="00687C53">
        <w:rPr>
          <w:sz w:val="20"/>
        </w:rPr>
        <w:t xml:space="preserve">:  </w:t>
      </w:r>
      <w:sdt>
        <w:sdtPr>
          <w:rPr>
            <w:b/>
            <w:sz w:val="22"/>
          </w:rPr>
          <w:id w:val="-1035348463"/>
          <w:placeholder>
            <w:docPart w:val="DefaultPlaceholder_1082065158"/>
          </w:placeholder>
          <w:showingPlcHdr/>
        </w:sdtPr>
        <w:sdtEndPr/>
        <w:sdtContent>
          <w:r w:rsidR="0074506A" w:rsidRPr="0074506A">
            <w:rPr>
              <w:rStyle w:val="PlaceholderText"/>
              <w:b/>
            </w:rPr>
            <w:t>Click here to enter text.</w:t>
          </w:r>
        </w:sdtContent>
      </w:sdt>
    </w:p>
    <w:p w14:paraId="72DE4141" w14:textId="77777777" w:rsidR="00687C53" w:rsidRPr="00F11D28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537A3F64" w14:textId="712280A2" w:rsidR="00687C53" w:rsidRPr="0051643D" w:rsidRDefault="00D802E8" w:rsidP="0051643D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  <w:r>
        <w:rPr>
          <w:b/>
          <w:sz w:val="20"/>
        </w:rPr>
        <w:t xml:space="preserve">       </w:t>
      </w:r>
      <w:r w:rsidR="0070626E">
        <w:rPr>
          <w:b/>
          <w:sz w:val="20"/>
        </w:rPr>
        <w:t>D</w:t>
      </w:r>
      <w:r w:rsidR="00C277B6">
        <w:rPr>
          <w:b/>
          <w:sz w:val="20"/>
        </w:rPr>
        <w:t>.</w:t>
      </w:r>
      <w:r w:rsidR="00687C53" w:rsidRPr="005073B7">
        <w:rPr>
          <w:b/>
          <w:sz w:val="20"/>
        </w:rPr>
        <w:t xml:space="preserve">  Procedures for storage</w:t>
      </w:r>
      <w:r w:rsidR="00C277B6">
        <w:rPr>
          <w:b/>
          <w:sz w:val="20"/>
        </w:rPr>
        <w:t>,</w:t>
      </w:r>
      <w:r w:rsidR="00687C53" w:rsidRPr="005073B7">
        <w:rPr>
          <w:b/>
          <w:sz w:val="20"/>
        </w:rPr>
        <w:t xml:space="preserve"> transport</w:t>
      </w:r>
      <w:r w:rsidR="00C277B6">
        <w:rPr>
          <w:b/>
          <w:sz w:val="20"/>
        </w:rPr>
        <w:t>, and disposal</w:t>
      </w:r>
      <w:r w:rsidR="00687C53" w:rsidRPr="005073B7">
        <w:rPr>
          <w:b/>
          <w:sz w:val="20"/>
        </w:rPr>
        <w:t xml:space="preserve"> of rDNA hazards </w:t>
      </w:r>
      <w:r w:rsidR="00687C53" w:rsidRPr="0051643D">
        <w:rPr>
          <w:sz w:val="20"/>
        </w:rPr>
        <w:t>(both within and outside VCU)</w:t>
      </w:r>
      <w:r w:rsidR="0051643D">
        <w:rPr>
          <w:sz w:val="20"/>
        </w:rPr>
        <w:t>:</w:t>
      </w:r>
    </w:p>
    <w:p w14:paraId="13DEC502" w14:textId="77777777" w:rsidR="00687C53" w:rsidRDefault="00687C53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6438A3DC" w14:textId="7DC9ABC2" w:rsidR="00687C53" w:rsidRDefault="00C277B6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1.</w:t>
      </w:r>
      <w:r w:rsidR="00687C53">
        <w:rPr>
          <w:sz w:val="20"/>
        </w:rPr>
        <w:t xml:space="preserve">  Is access to rooms </w:t>
      </w:r>
      <w:r w:rsidR="0095295C">
        <w:rPr>
          <w:sz w:val="20"/>
        </w:rPr>
        <w:t xml:space="preserve">containing </w:t>
      </w:r>
      <w:r w:rsidR="00687C53">
        <w:rPr>
          <w:sz w:val="20"/>
        </w:rPr>
        <w:t>agent</w:t>
      </w:r>
      <w:r w:rsidR="0095295C">
        <w:rPr>
          <w:sz w:val="20"/>
        </w:rPr>
        <w:t>(</w:t>
      </w:r>
      <w:r w:rsidR="00687C53">
        <w:rPr>
          <w:sz w:val="20"/>
        </w:rPr>
        <w:t>s</w:t>
      </w:r>
      <w:r w:rsidR="0095295C">
        <w:rPr>
          <w:sz w:val="20"/>
        </w:rPr>
        <w:t>)</w:t>
      </w:r>
      <w:r w:rsidR="00687C53">
        <w:rPr>
          <w:sz w:val="20"/>
        </w:rPr>
        <w:t xml:space="preserve"> controlled?  </w:t>
      </w:r>
      <w:sdt>
        <w:sdtPr>
          <w:rPr>
            <w:b/>
            <w:sz w:val="20"/>
          </w:rPr>
          <w:id w:val="747226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 w:rsidRPr="000F4C4E">
        <w:rPr>
          <w:b/>
          <w:sz w:val="22"/>
          <w:szCs w:val="22"/>
        </w:rPr>
        <w:t>Yes</w:t>
      </w:r>
      <w:r w:rsidR="0074506A">
        <w:rPr>
          <w:b/>
          <w:sz w:val="22"/>
          <w:szCs w:val="22"/>
        </w:rPr>
        <w:t xml:space="preserve">  </w:t>
      </w:r>
      <w:r w:rsidR="0074506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647009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>
        <w:rPr>
          <w:b/>
          <w:sz w:val="20"/>
        </w:rPr>
        <w:t xml:space="preserve"> </w:t>
      </w:r>
      <w:r w:rsidR="0074506A" w:rsidRPr="000F4C4E">
        <w:rPr>
          <w:b/>
          <w:sz w:val="22"/>
          <w:szCs w:val="22"/>
        </w:rPr>
        <w:t>No</w:t>
      </w:r>
      <w:r w:rsidR="0074506A">
        <w:rPr>
          <w:sz w:val="20"/>
        </w:rPr>
        <w:t xml:space="preserve">                    </w:t>
      </w:r>
    </w:p>
    <w:p w14:paraId="6BF3095C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65BAF17A" w14:textId="5D11F5E0" w:rsidR="00687C53" w:rsidRDefault="00C277B6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2.</w:t>
      </w:r>
      <w:r w:rsidR="00687C53">
        <w:rPr>
          <w:sz w:val="20"/>
        </w:rPr>
        <w:t xml:space="preserve">  Are rooms/freezers where agents are stored posted with appropriate hazard signage?  </w:t>
      </w:r>
      <w:sdt>
        <w:sdtPr>
          <w:rPr>
            <w:b/>
            <w:sz w:val="20"/>
          </w:rPr>
          <w:id w:val="51966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 w:rsidRPr="000F4C4E">
        <w:rPr>
          <w:b/>
          <w:sz w:val="22"/>
          <w:szCs w:val="22"/>
        </w:rPr>
        <w:t>Yes</w:t>
      </w:r>
      <w:r w:rsidR="0074506A">
        <w:rPr>
          <w:b/>
          <w:sz w:val="22"/>
          <w:szCs w:val="22"/>
        </w:rPr>
        <w:t xml:space="preserve">  </w:t>
      </w:r>
      <w:r w:rsidR="0074506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531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>
        <w:rPr>
          <w:b/>
          <w:sz w:val="20"/>
        </w:rPr>
        <w:t xml:space="preserve"> </w:t>
      </w:r>
      <w:r w:rsidR="0074506A" w:rsidRPr="000F4C4E">
        <w:rPr>
          <w:b/>
          <w:sz w:val="22"/>
          <w:szCs w:val="22"/>
        </w:rPr>
        <w:t>No</w:t>
      </w:r>
      <w:r w:rsidR="0074506A">
        <w:rPr>
          <w:sz w:val="20"/>
        </w:rPr>
        <w:t xml:space="preserve">                    </w:t>
      </w:r>
    </w:p>
    <w:p w14:paraId="4FCEB441" w14:textId="7777777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5DB879A1" w14:textId="151275BC" w:rsidR="00687C53" w:rsidRDefault="00C277B6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b/>
          <w:sz w:val="22"/>
        </w:rPr>
      </w:pPr>
      <w:r>
        <w:rPr>
          <w:sz w:val="20"/>
        </w:rPr>
        <w:t>3.</w:t>
      </w:r>
      <w:r w:rsidR="00687C53">
        <w:rPr>
          <w:sz w:val="20"/>
        </w:rPr>
        <w:t xml:space="preserve">  Shipment or receipt of materials classified at BSL-2 or greater via commercial courier service requires </w:t>
      </w:r>
      <w:r w:rsidR="0095295C">
        <w:rPr>
          <w:sz w:val="20"/>
        </w:rPr>
        <w:t>Department of Transportation d</w:t>
      </w:r>
      <w:r w:rsidR="00687C53">
        <w:rPr>
          <w:sz w:val="20"/>
        </w:rPr>
        <w:t xml:space="preserve">angerous </w:t>
      </w:r>
      <w:r w:rsidR="0095295C">
        <w:rPr>
          <w:sz w:val="20"/>
        </w:rPr>
        <w:t>g</w:t>
      </w:r>
      <w:r w:rsidR="00687C53">
        <w:rPr>
          <w:sz w:val="20"/>
        </w:rPr>
        <w:t>oods certification.  Does a lab</w:t>
      </w:r>
      <w:r w:rsidR="005D2365">
        <w:rPr>
          <w:sz w:val="20"/>
        </w:rPr>
        <w:t>oratory</w:t>
      </w:r>
      <w:r w:rsidR="00687C53">
        <w:rPr>
          <w:sz w:val="20"/>
        </w:rPr>
        <w:t xml:space="preserve"> </w:t>
      </w:r>
      <w:r w:rsidR="005D2365">
        <w:rPr>
          <w:sz w:val="20"/>
        </w:rPr>
        <w:t>member</w:t>
      </w:r>
      <w:r w:rsidR="00687C53">
        <w:rPr>
          <w:sz w:val="20"/>
        </w:rPr>
        <w:t xml:space="preserve"> possess valid certification for </w:t>
      </w:r>
      <w:r w:rsidR="005D2365">
        <w:rPr>
          <w:sz w:val="20"/>
        </w:rPr>
        <w:t>s</w:t>
      </w:r>
      <w:r w:rsidR="00687C53">
        <w:rPr>
          <w:sz w:val="20"/>
        </w:rPr>
        <w:t xml:space="preserve">hipment of </w:t>
      </w:r>
      <w:r w:rsidR="005D2365">
        <w:rPr>
          <w:sz w:val="20"/>
        </w:rPr>
        <w:t>d</w:t>
      </w:r>
      <w:r w:rsidR="00687C53">
        <w:rPr>
          <w:sz w:val="20"/>
        </w:rPr>
        <w:t xml:space="preserve">angerous </w:t>
      </w:r>
      <w:r w:rsidR="005D2365">
        <w:rPr>
          <w:sz w:val="20"/>
        </w:rPr>
        <w:t>g</w:t>
      </w:r>
      <w:r w:rsidR="00687C53">
        <w:rPr>
          <w:sz w:val="20"/>
        </w:rPr>
        <w:t>oods</w:t>
      </w:r>
      <w:bookmarkStart w:id="9" w:name="_Hlk63672154"/>
      <w:r w:rsidR="00687C53">
        <w:rPr>
          <w:sz w:val="20"/>
        </w:rPr>
        <w:t xml:space="preserve">? </w:t>
      </w:r>
      <w:r w:rsidR="0074506A">
        <w:rPr>
          <w:sz w:val="20"/>
        </w:rPr>
        <w:t xml:space="preserve">  </w:t>
      </w:r>
      <w:sdt>
        <w:sdtPr>
          <w:rPr>
            <w:b/>
            <w:sz w:val="20"/>
          </w:rPr>
          <w:id w:val="-116192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 w:rsidRPr="000F4C4E">
        <w:rPr>
          <w:b/>
          <w:sz w:val="22"/>
          <w:szCs w:val="22"/>
        </w:rPr>
        <w:t>Yes</w:t>
      </w:r>
      <w:r w:rsidR="0074506A">
        <w:rPr>
          <w:b/>
          <w:sz w:val="22"/>
          <w:szCs w:val="22"/>
        </w:rPr>
        <w:t xml:space="preserve">  </w:t>
      </w:r>
      <w:r w:rsidR="0074506A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14530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74506A">
        <w:rPr>
          <w:b/>
          <w:sz w:val="20"/>
        </w:rPr>
        <w:t xml:space="preserve"> </w:t>
      </w:r>
      <w:r w:rsidR="0074506A" w:rsidRPr="000F4C4E">
        <w:rPr>
          <w:b/>
          <w:sz w:val="22"/>
          <w:szCs w:val="22"/>
        </w:rPr>
        <w:t>No</w:t>
      </w:r>
      <w:r w:rsidR="0074506A">
        <w:rPr>
          <w:b/>
          <w:sz w:val="22"/>
          <w:szCs w:val="22"/>
        </w:rPr>
        <w:t xml:space="preserve">   </w:t>
      </w:r>
      <w:bookmarkEnd w:id="9"/>
      <w:sdt>
        <w:sdtPr>
          <w:rPr>
            <w:b/>
            <w:sz w:val="22"/>
            <w:szCs w:val="22"/>
          </w:rPr>
          <w:id w:val="82030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06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4506A">
        <w:rPr>
          <w:sz w:val="20"/>
        </w:rPr>
        <w:t xml:space="preserve">  </w:t>
      </w:r>
      <w:r w:rsidR="0074506A" w:rsidRPr="0074506A">
        <w:rPr>
          <w:b/>
          <w:sz w:val="22"/>
          <w:szCs w:val="22"/>
        </w:rPr>
        <w:t>N/A</w:t>
      </w:r>
      <w:r w:rsidR="0074506A">
        <w:rPr>
          <w:sz w:val="20"/>
        </w:rPr>
        <w:t xml:space="preserve">            </w:t>
      </w:r>
    </w:p>
    <w:p w14:paraId="091EFD31" w14:textId="77777777" w:rsidR="00DC1615" w:rsidRPr="00F11D28" w:rsidRDefault="00DC1615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2"/>
        </w:rPr>
      </w:pPr>
    </w:p>
    <w:p w14:paraId="04E40344" w14:textId="003B5B3B" w:rsidR="00A96E22" w:rsidRDefault="00C277B6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  <w:szCs w:val="20"/>
        </w:rPr>
        <w:lastRenderedPageBreak/>
        <w:t>4.</w:t>
      </w:r>
      <w:r w:rsidR="00DC1615" w:rsidRPr="00DC1615">
        <w:rPr>
          <w:sz w:val="20"/>
          <w:szCs w:val="20"/>
        </w:rPr>
        <w:t xml:space="preserve">  Couriers transporting agents with rDNA and/or biological hazard potential </w:t>
      </w:r>
      <w:r w:rsidR="00DC1615">
        <w:rPr>
          <w:sz w:val="20"/>
          <w:szCs w:val="20"/>
        </w:rPr>
        <w:t>to inter/intra hospital locations have</w:t>
      </w:r>
      <w:r w:rsidR="00DC1615" w:rsidRPr="00DC1615">
        <w:rPr>
          <w:sz w:val="20"/>
          <w:szCs w:val="20"/>
        </w:rPr>
        <w:t xml:space="preserve"> participate</w:t>
      </w:r>
      <w:r w:rsidR="00DC1615">
        <w:rPr>
          <w:sz w:val="20"/>
          <w:szCs w:val="20"/>
        </w:rPr>
        <w:t>d</w:t>
      </w:r>
      <w:r w:rsidR="00DC1615" w:rsidRPr="00DC1615">
        <w:rPr>
          <w:sz w:val="20"/>
          <w:szCs w:val="20"/>
        </w:rPr>
        <w:t xml:space="preserve"> in awareness training</w:t>
      </w:r>
      <w:r w:rsidR="00DC1615">
        <w:rPr>
          <w:sz w:val="20"/>
          <w:szCs w:val="20"/>
        </w:rPr>
        <w:t xml:space="preserve"> program </w:t>
      </w:r>
      <w:r w:rsidR="00DC1615" w:rsidRPr="00DC1615">
        <w:rPr>
          <w:sz w:val="20"/>
          <w:szCs w:val="20"/>
        </w:rPr>
        <w:t>which details procedures for safe material handling and incident response</w:t>
      </w:r>
      <w:r w:rsidR="00DC1615">
        <w:rPr>
          <w:b/>
          <w:sz w:val="20"/>
          <w:szCs w:val="20"/>
        </w:rPr>
        <w:t>.</w:t>
      </w:r>
      <w:r w:rsidR="00DC1615" w:rsidRPr="00DC1615">
        <w:rPr>
          <w:b/>
          <w:sz w:val="20"/>
          <w:szCs w:val="20"/>
        </w:rPr>
        <w:t xml:space="preserve">  </w:t>
      </w:r>
      <w:sdt>
        <w:sdtPr>
          <w:rPr>
            <w:b/>
            <w:sz w:val="20"/>
          </w:rPr>
          <w:id w:val="-163363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2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96E22" w:rsidRPr="000F4C4E">
        <w:rPr>
          <w:b/>
          <w:sz w:val="22"/>
          <w:szCs w:val="22"/>
        </w:rPr>
        <w:t>Yes</w:t>
      </w:r>
      <w:r w:rsidR="00A96E22">
        <w:rPr>
          <w:b/>
          <w:sz w:val="22"/>
          <w:szCs w:val="22"/>
        </w:rPr>
        <w:t xml:space="preserve">  </w:t>
      </w:r>
      <w:r w:rsidR="00A96E22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22112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2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96E22">
        <w:rPr>
          <w:b/>
          <w:sz w:val="20"/>
        </w:rPr>
        <w:t xml:space="preserve"> </w:t>
      </w:r>
      <w:r w:rsidR="00A96E22" w:rsidRPr="000F4C4E">
        <w:rPr>
          <w:b/>
          <w:sz w:val="22"/>
          <w:szCs w:val="22"/>
        </w:rPr>
        <w:t>No</w:t>
      </w:r>
      <w:r w:rsidR="00A96E22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-638347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22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96E22">
        <w:rPr>
          <w:sz w:val="20"/>
        </w:rPr>
        <w:t xml:space="preserve">  </w:t>
      </w:r>
      <w:r w:rsidR="00A96E22" w:rsidRPr="0074506A">
        <w:rPr>
          <w:b/>
          <w:sz w:val="22"/>
          <w:szCs w:val="22"/>
        </w:rPr>
        <w:t>N/A</w:t>
      </w:r>
      <w:r w:rsidR="00A96E22">
        <w:rPr>
          <w:sz w:val="20"/>
        </w:rPr>
        <w:t xml:space="preserve">                </w:t>
      </w:r>
    </w:p>
    <w:p w14:paraId="3A5DFF9A" w14:textId="77777777" w:rsidR="00A96E22" w:rsidRDefault="00BE41AA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(If “N</w:t>
      </w:r>
      <w:r w:rsidR="00A96E22">
        <w:rPr>
          <w:sz w:val="20"/>
        </w:rPr>
        <w:t>/</w:t>
      </w:r>
      <w:r>
        <w:rPr>
          <w:sz w:val="20"/>
        </w:rPr>
        <w:t>A,” state why this requirement does not apply)</w:t>
      </w:r>
      <w:r w:rsidR="00A96E22">
        <w:rPr>
          <w:sz w:val="20"/>
        </w:rPr>
        <w:t xml:space="preserve">:  </w:t>
      </w:r>
      <w:sdt>
        <w:sdtPr>
          <w:rPr>
            <w:sz w:val="20"/>
          </w:rPr>
          <w:id w:val="-151297166"/>
          <w:placeholder>
            <w:docPart w:val="DefaultPlaceholder_1082065158"/>
          </w:placeholder>
          <w:showingPlcHdr/>
        </w:sdtPr>
        <w:sdtEndPr/>
        <w:sdtContent>
          <w:r w:rsidR="00A96E22" w:rsidRPr="00A96E22">
            <w:rPr>
              <w:rStyle w:val="PlaceholderText"/>
              <w:b/>
            </w:rPr>
            <w:t>Click here to enter text.</w:t>
          </w:r>
        </w:sdtContent>
      </w:sdt>
    </w:p>
    <w:p w14:paraId="43237DC1" w14:textId="21F292F7" w:rsidR="00687C53" w:rsidRDefault="00687C53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1FCC3E7" w14:textId="49BBCF58" w:rsidR="004F16AA" w:rsidRDefault="004F16AA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bookmarkStart w:id="10" w:name="_Hlk63672266"/>
      <w:r>
        <w:rPr>
          <w:sz w:val="20"/>
        </w:rPr>
        <w:t>5.  Confirm that all rDNA/biological agents will be transferred inter/</w:t>
      </w:r>
      <w:proofErr w:type="spellStart"/>
      <w:r>
        <w:rPr>
          <w:sz w:val="20"/>
        </w:rPr>
        <w:t>intrafacility</w:t>
      </w:r>
      <w:proofErr w:type="spellEnd"/>
      <w:r>
        <w:rPr>
          <w:sz w:val="20"/>
        </w:rPr>
        <w:t xml:space="preserve"> within a secure leak-proof container marked on the exterior with a standard bioha</w:t>
      </w:r>
      <w:r w:rsidR="00C008CB">
        <w:rPr>
          <w:sz w:val="20"/>
        </w:rPr>
        <w:t>za</w:t>
      </w:r>
      <w:r>
        <w:rPr>
          <w:sz w:val="20"/>
        </w:rPr>
        <w:t>rd rosette</w:t>
      </w:r>
      <w:r w:rsidR="00C008CB">
        <w:rPr>
          <w:sz w:val="20"/>
        </w:rPr>
        <w:t>.</w:t>
      </w:r>
      <w:r w:rsidRPr="004F16AA">
        <w:rPr>
          <w:sz w:val="20"/>
        </w:rPr>
        <w:t xml:space="preserve">   </w:t>
      </w:r>
      <w:sdt>
        <w:sdtPr>
          <w:rPr>
            <w:b/>
            <w:sz w:val="20"/>
          </w:rPr>
          <w:id w:val="-1118835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AA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4F16AA">
        <w:rPr>
          <w:b/>
          <w:sz w:val="20"/>
        </w:rPr>
        <w:t xml:space="preserve">Yes   </w:t>
      </w:r>
      <w:sdt>
        <w:sdtPr>
          <w:rPr>
            <w:b/>
            <w:sz w:val="20"/>
          </w:rPr>
          <w:id w:val="81476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AA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4F16AA">
        <w:rPr>
          <w:b/>
          <w:sz w:val="20"/>
        </w:rPr>
        <w:t xml:space="preserve"> No   </w:t>
      </w:r>
    </w:p>
    <w:p w14:paraId="215E44B4" w14:textId="77777777" w:rsidR="004F16AA" w:rsidRDefault="004F16AA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439C218A" w14:textId="0C451A6E" w:rsidR="00687C53" w:rsidRDefault="004F16AA" w:rsidP="0051643D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6. </w:t>
      </w:r>
      <w:r w:rsidR="00687C53" w:rsidRPr="005073B7">
        <w:rPr>
          <w:b/>
          <w:sz w:val="20"/>
        </w:rPr>
        <w:t xml:space="preserve"> </w:t>
      </w:r>
      <w:r w:rsidR="00687C53">
        <w:rPr>
          <w:sz w:val="20"/>
        </w:rPr>
        <w:t xml:space="preserve"> </w:t>
      </w:r>
      <w:r w:rsidR="00C277B6">
        <w:rPr>
          <w:sz w:val="20"/>
        </w:rPr>
        <w:t>Provide details of the p</w:t>
      </w:r>
      <w:r w:rsidR="00687C53">
        <w:rPr>
          <w:sz w:val="20"/>
        </w:rPr>
        <w:t xml:space="preserve">rocedures </w:t>
      </w:r>
      <w:r w:rsidR="00C277B6">
        <w:rPr>
          <w:sz w:val="20"/>
        </w:rPr>
        <w:t xml:space="preserve">to be followed for disposal </w:t>
      </w:r>
      <w:r>
        <w:rPr>
          <w:sz w:val="20"/>
        </w:rPr>
        <w:t xml:space="preserve">or return (if sponsor specifies) </w:t>
      </w:r>
      <w:r w:rsidR="00687C53">
        <w:rPr>
          <w:sz w:val="20"/>
        </w:rPr>
        <w:t>of unwanted stocks</w:t>
      </w:r>
      <w:r w:rsidR="00DC1615">
        <w:rPr>
          <w:sz w:val="20"/>
        </w:rPr>
        <w:t xml:space="preserve">, </w:t>
      </w:r>
      <w:r w:rsidR="00687C53">
        <w:rPr>
          <w:sz w:val="20"/>
        </w:rPr>
        <w:t>contaminated lab</w:t>
      </w:r>
      <w:r w:rsidR="007C5548">
        <w:rPr>
          <w:sz w:val="20"/>
        </w:rPr>
        <w:t>oratory</w:t>
      </w:r>
      <w:r w:rsidR="00DC1615">
        <w:rPr>
          <w:sz w:val="20"/>
        </w:rPr>
        <w:t>/clinical</w:t>
      </w:r>
      <w:r w:rsidR="00687C53">
        <w:rPr>
          <w:sz w:val="20"/>
        </w:rPr>
        <w:t xml:space="preserve"> waste, and </w:t>
      </w:r>
      <w:r w:rsidR="00DC1615">
        <w:rPr>
          <w:sz w:val="20"/>
        </w:rPr>
        <w:t>discarded syringes/needles</w:t>
      </w:r>
      <w:r w:rsidR="00687C53">
        <w:rPr>
          <w:sz w:val="20"/>
        </w:rPr>
        <w:t xml:space="preserve">:  </w:t>
      </w:r>
      <w:sdt>
        <w:sdtPr>
          <w:rPr>
            <w:sz w:val="20"/>
          </w:rPr>
          <w:id w:val="1143241463"/>
          <w:placeholder>
            <w:docPart w:val="DefaultPlaceholder_1082065158"/>
          </w:placeholder>
          <w:showingPlcHdr/>
        </w:sdtPr>
        <w:sdtEndPr/>
        <w:sdtContent>
          <w:r w:rsidR="00A96E22" w:rsidRPr="00A96E22">
            <w:rPr>
              <w:rStyle w:val="PlaceholderText"/>
              <w:b/>
            </w:rPr>
            <w:t>Click here to enter text.</w:t>
          </w:r>
        </w:sdtContent>
      </w:sdt>
    </w:p>
    <w:bookmarkEnd w:id="10"/>
    <w:p w14:paraId="0C31833F" w14:textId="77777777" w:rsidR="004F16AA" w:rsidRDefault="004F16AA" w:rsidP="00687C53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01A8B213" w14:textId="7C9EE566" w:rsidR="00687C53" w:rsidRDefault="0070626E" w:rsidP="0051643D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2"/>
        </w:rPr>
      </w:pPr>
      <w:r>
        <w:rPr>
          <w:b/>
          <w:sz w:val="20"/>
        </w:rPr>
        <w:t>E</w:t>
      </w:r>
      <w:r w:rsidR="00C277B6" w:rsidRPr="00C277B6">
        <w:rPr>
          <w:b/>
          <w:sz w:val="20"/>
        </w:rPr>
        <w:t>.</w:t>
      </w:r>
      <w:r w:rsidR="00C277B6">
        <w:rPr>
          <w:sz w:val="20"/>
        </w:rPr>
        <w:t xml:space="preserve"> </w:t>
      </w:r>
      <w:r w:rsidR="00687C53" w:rsidRPr="005073B7">
        <w:rPr>
          <w:b/>
          <w:sz w:val="20"/>
        </w:rPr>
        <w:t xml:space="preserve"> Provide brief details of the medical surveillance practices for </w:t>
      </w:r>
      <w:r w:rsidR="00C277B6">
        <w:rPr>
          <w:b/>
          <w:sz w:val="20"/>
        </w:rPr>
        <w:t xml:space="preserve">staff </w:t>
      </w:r>
      <w:r w:rsidR="00687C53" w:rsidRPr="005073B7">
        <w:rPr>
          <w:b/>
          <w:sz w:val="20"/>
        </w:rPr>
        <w:t>at risk</w:t>
      </w:r>
      <w:r w:rsidR="00C277B6">
        <w:rPr>
          <w:b/>
          <w:sz w:val="20"/>
        </w:rPr>
        <w:t xml:space="preserve"> of exposure</w:t>
      </w:r>
      <w:r w:rsidR="0051643D">
        <w:rPr>
          <w:sz w:val="20"/>
        </w:rPr>
        <w:t>:</w:t>
      </w:r>
      <w:r w:rsidR="00687C53">
        <w:rPr>
          <w:sz w:val="20"/>
        </w:rPr>
        <w:t xml:space="preserve"> The </w:t>
      </w:r>
      <w:hyperlink r:id="rId29" w:history="1">
        <w:r w:rsidR="005C0181">
          <w:rPr>
            <w:rStyle w:val="Hyperlink"/>
            <w:sz w:val="20"/>
          </w:rPr>
          <w:t>Biosafety in Microbiological and Biomedical Laboratories 6th Edition</w:t>
        </w:r>
      </w:hyperlink>
      <w:r w:rsidR="00167EE2">
        <w:rPr>
          <w:sz w:val="20"/>
        </w:rPr>
        <w:t xml:space="preserve"> (BMBL)</w:t>
      </w:r>
      <w:r w:rsidR="00687C53">
        <w:rPr>
          <w:sz w:val="20"/>
        </w:rPr>
        <w:t xml:space="preserve"> may be reference</w:t>
      </w:r>
      <w:r w:rsidR="007C5548">
        <w:rPr>
          <w:sz w:val="20"/>
        </w:rPr>
        <w:t>d</w:t>
      </w:r>
      <w:r w:rsidR="00687C53">
        <w:rPr>
          <w:sz w:val="20"/>
        </w:rPr>
        <w:t xml:space="preserve"> for completing this section</w:t>
      </w:r>
      <w:r w:rsidR="00A96E22">
        <w:rPr>
          <w:sz w:val="20"/>
        </w:rPr>
        <w:t>.  If</w:t>
      </w:r>
      <w:r w:rsidR="00687C53">
        <w:rPr>
          <w:sz w:val="20"/>
        </w:rPr>
        <w:t xml:space="preserve"> agent is not listed in BMBL, PI should provide response consistent with hazard assessment completed above:  </w:t>
      </w:r>
      <w:sdt>
        <w:sdtPr>
          <w:rPr>
            <w:b/>
            <w:sz w:val="22"/>
          </w:rPr>
          <w:id w:val="440572027"/>
          <w:placeholder>
            <w:docPart w:val="DefaultPlaceholder_1082065158"/>
          </w:placeholder>
          <w:showingPlcHdr/>
        </w:sdtPr>
        <w:sdtEndPr/>
        <w:sdtContent>
          <w:r w:rsidR="00A96E22" w:rsidRPr="00A96E22">
            <w:rPr>
              <w:rStyle w:val="PlaceholderText"/>
              <w:b/>
            </w:rPr>
            <w:t>Click here to enter text.</w:t>
          </w:r>
        </w:sdtContent>
      </w:sdt>
    </w:p>
    <w:p w14:paraId="72014A7B" w14:textId="5D84B8F9" w:rsidR="0067784C" w:rsidRDefault="003D2283" w:rsidP="0067784C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</w:rPr>
      </w:pPr>
      <w:r>
        <w:rPr>
          <w:sz w:val="20"/>
        </w:rPr>
        <w:br w:type="page"/>
      </w:r>
      <w:r w:rsidR="00FE13C8" w:rsidRPr="0067784C">
        <w:rPr>
          <w:b/>
          <w:u w:val="single"/>
        </w:rPr>
        <w:lastRenderedPageBreak/>
        <w:t>WORKSHEET B</w:t>
      </w:r>
      <w:r w:rsidR="00FE13C8" w:rsidRPr="0067784C">
        <w:rPr>
          <w:b/>
        </w:rPr>
        <w:t>:</w:t>
      </w:r>
      <w:r w:rsidR="00EB51D0">
        <w:rPr>
          <w:b/>
        </w:rPr>
        <w:t xml:space="preserve"> PROTOCOLS INVOLV</w:t>
      </w:r>
      <w:r w:rsidR="00A74704" w:rsidRPr="0067784C">
        <w:rPr>
          <w:b/>
        </w:rPr>
        <w:t>ING</w:t>
      </w:r>
      <w:r w:rsidR="003D27C8" w:rsidRPr="0067784C">
        <w:rPr>
          <w:b/>
        </w:rPr>
        <w:t xml:space="preserve"> </w:t>
      </w:r>
      <w:r w:rsidR="00E33F65" w:rsidRPr="0067784C">
        <w:rPr>
          <w:b/>
        </w:rPr>
        <w:t>BIO</w:t>
      </w:r>
      <w:r w:rsidR="00DD27FB" w:rsidRPr="0067784C">
        <w:rPr>
          <w:b/>
        </w:rPr>
        <w:t>LOGICAL</w:t>
      </w:r>
      <w:r w:rsidR="009414D8" w:rsidRPr="0067784C">
        <w:rPr>
          <w:b/>
        </w:rPr>
        <w:t xml:space="preserve"> AGENTS</w:t>
      </w:r>
      <w:r w:rsidR="007C5548" w:rsidRPr="0067784C">
        <w:rPr>
          <w:b/>
        </w:rPr>
        <w:t xml:space="preserve"> (non-rDNA)</w:t>
      </w:r>
    </w:p>
    <w:p w14:paraId="47B9016F" w14:textId="77777777" w:rsidR="008F0092" w:rsidRPr="0067784C" w:rsidRDefault="008F0092" w:rsidP="0067784C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</w:rPr>
      </w:pPr>
    </w:p>
    <w:p w14:paraId="3FC438ED" w14:textId="79ADC884" w:rsidR="00FC69AA" w:rsidRPr="00FE13C8" w:rsidRDefault="003A5399" w:rsidP="008F0092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t>G</w:t>
      </w:r>
      <w:r w:rsidR="00A74704">
        <w:rPr>
          <w:sz w:val="20"/>
          <w:szCs w:val="20"/>
        </w:rPr>
        <w:t>ene therapy/</w:t>
      </w:r>
      <w:r w:rsidR="006C009A">
        <w:rPr>
          <w:sz w:val="20"/>
          <w:szCs w:val="20"/>
        </w:rPr>
        <w:t xml:space="preserve">rDNA </w:t>
      </w:r>
      <w:r w:rsidR="00FE13C8" w:rsidRPr="00FE13C8">
        <w:rPr>
          <w:sz w:val="20"/>
          <w:szCs w:val="20"/>
        </w:rPr>
        <w:t xml:space="preserve">agents </w:t>
      </w:r>
      <w:r w:rsidR="0067784C">
        <w:rPr>
          <w:sz w:val="20"/>
          <w:szCs w:val="20"/>
        </w:rPr>
        <w:t xml:space="preserve">already </w:t>
      </w:r>
      <w:r w:rsidR="00FE13C8" w:rsidRPr="00FE13C8">
        <w:rPr>
          <w:sz w:val="20"/>
          <w:szCs w:val="20"/>
        </w:rPr>
        <w:t xml:space="preserve">reported on worksheet </w:t>
      </w:r>
      <w:r w:rsidR="00A74704">
        <w:rPr>
          <w:sz w:val="20"/>
          <w:szCs w:val="20"/>
        </w:rPr>
        <w:t>A</w:t>
      </w:r>
      <w:r w:rsidR="0067784C">
        <w:rPr>
          <w:sz w:val="20"/>
          <w:szCs w:val="20"/>
        </w:rPr>
        <w:t xml:space="preserve"> </w:t>
      </w:r>
      <w:r w:rsidR="00FE13C8" w:rsidRPr="00FE13C8">
        <w:rPr>
          <w:sz w:val="20"/>
          <w:szCs w:val="20"/>
        </w:rPr>
        <w:t>do not require completion of this worksheet.</w:t>
      </w:r>
    </w:p>
    <w:p w14:paraId="65C8B483" w14:textId="77777777" w:rsidR="001110FC" w:rsidRDefault="001110FC" w:rsidP="00FB1C9D">
      <w:pPr>
        <w:rPr>
          <w:sz w:val="20"/>
          <w:szCs w:val="20"/>
        </w:rPr>
      </w:pPr>
    </w:p>
    <w:p w14:paraId="5FC1F7C7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sz w:val="20"/>
        </w:rPr>
      </w:pPr>
      <w:r w:rsidRPr="00A10FAB">
        <w:rPr>
          <w:b/>
          <w:sz w:val="20"/>
        </w:rPr>
        <w:t xml:space="preserve">A.  </w:t>
      </w:r>
      <w:r w:rsidR="000578A5" w:rsidRPr="00A10FAB">
        <w:rPr>
          <w:b/>
          <w:sz w:val="20"/>
        </w:rPr>
        <w:t xml:space="preserve">Biological </w:t>
      </w:r>
      <w:r w:rsidR="007C5548" w:rsidRPr="00A10FAB">
        <w:rPr>
          <w:b/>
          <w:sz w:val="20"/>
        </w:rPr>
        <w:t>h</w:t>
      </w:r>
      <w:r w:rsidR="000578A5" w:rsidRPr="00A10FAB">
        <w:rPr>
          <w:b/>
          <w:sz w:val="20"/>
        </w:rPr>
        <w:t xml:space="preserve">azard </w:t>
      </w:r>
      <w:r w:rsidR="007C5548" w:rsidRPr="00A10FAB">
        <w:rPr>
          <w:b/>
          <w:sz w:val="20"/>
        </w:rPr>
        <w:t>d</w:t>
      </w:r>
      <w:r w:rsidRPr="00A10FAB">
        <w:rPr>
          <w:b/>
          <w:sz w:val="20"/>
        </w:rPr>
        <w:t>etails</w:t>
      </w:r>
      <w:r>
        <w:rPr>
          <w:sz w:val="20"/>
        </w:rPr>
        <w:t>, please provide the following details:</w:t>
      </w:r>
    </w:p>
    <w:p w14:paraId="2F4B869A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7F779EB4" w14:textId="79523A81" w:rsidR="000578A5" w:rsidRDefault="000578A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1.  Identify the biohazardous agent:  </w:t>
      </w:r>
      <w:sdt>
        <w:sdtPr>
          <w:rPr>
            <w:b/>
            <w:sz w:val="22"/>
          </w:rPr>
          <w:id w:val="-1207177231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2B105AA6" w14:textId="77777777" w:rsidR="000578A5" w:rsidRDefault="000578A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2D726481" w14:textId="629B5262" w:rsidR="009414D8" w:rsidRDefault="000578A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2</w:t>
      </w:r>
      <w:r w:rsidR="009414D8">
        <w:rPr>
          <w:sz w:val="20"/>
        </w:rPr>
        <w:t xml:space="preserve">. </w:t>
      </w:r>
      <w:r>
        <w:rPr>
          <w:sz w:val="20"/>
        </w:rPr>
        <w:t xml:space="preserve"> </w:t>
      </w:r>
      <w:r w:rsidR="009414D8">
        <w:rPr>
          <w:sz w:val="20"/>
        </w:rPr>
        <w:t xml:space="preserve">Identify the </w:t>
      </w:r>
      <w:r w:rsidR="009414D8" w:rsidRPr="00C43C43">
        <w:rPr>
          <w:sz w:val="20"/>
        </w:rPr>
        <w:t>source</w:t>
      </w:r>
      <w:r>
        <w:rPr>
          <w:sz w:val="20"/>
        </w:rPr>
        <w:t xml:space="preserve"> of the agent</w:t>
      </w:r>
      <w:r w:rsidR="009414D8">
        <w:rPr>
          <w:sz w:val="20"/>
        </w:rPr>
        <w:t xml:space="preserve">:  </w:t>
      </w:r>
      <w:sdt>
        <w:sdtPr>
          <w:rPr>
            <w:b/>
            <w:sz w:val="22"/>
          </w:rPr>
          <w:id w:val="15587353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1886664F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70F9613" w14:textId="7BB46C9D" w:rsidR="009414D8" w:rsidRDefault="00EB51D0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3</w:t>
      </w:r>
      <w:r w:rsidR="009414D8" w:rsidRPr="00C43C43">
        <w:rPr>
          <w:sz w:val="20"/>
        </w:rPr>
        <w:t xml:space="preserve">.  Describe purpose/anticipated function </w:t>
      </w:r>
      <w:r>
        <w:rPr>
          <w:sz w:val="20"/>
        </w:rPr>
        <w:t xml:space="preserve">and therapeutic effect </w:t>
      </w:r>
      <w:r w:rsidR="009414D8" w:rsidRPr="00C43C43">
        <w:rPr>
          <w:sz w:val="20"/>
        </w:rPr>
        <w:t xml:space="preserve">of the </w:t>
      </w:r>
      <w:r w:rsidR="000578A5">
        <w:rPr>
          <w:sz w:val="20"/>
        </w:rPr>
        <w:t>agent</w:t>
      </w:r>
      <w:r w:rsidR="009414D8">
        <w:rPr>
          <w:sz w:val="20"/>
        </w:rPr>
        <w:t xml:space="preserve">:  </w:t>
      </w:r>
      <w:sdt>
        <w:sdtPr>
          <w:rPr>
            <w:b/>
            <w:sz w:val="22"/>
          </w:rPr>
          <w:id w:val="1621887841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65D1C047" w14:textId="77777777" w:rsidR="003A5399" w:rsidRDefault="003A5399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115EEBE4" w14:textId="1F60F14D" w:rsidR="00F71188" w:rsidRDefault="005215F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>4</w:t>
      </w:r>
      <w:r w:rsidR="00F71188">
        <w:rPr>
          <w:sz w:val="20"/>
        </w:rPr>
        <w:t>.  If agent is viral</w:t>
      </w:r>
      <w:r w:rsidR="006035B5">
        <w:rPr>
          <w:sz w:val="20"/>
        </w:rPr>
        <w:t>,</w:t>
      </w:r>
      <w:r w:rsidR="00F71188">
        <w:rPr>
          <w:sz w:val="20"/>
        </w:rPr>
        <w:t xml:space="preserve"> bacterial</w:t>
      </w:r>
      <w:r w:rsidR="006035B5">
        <w:rPr>
          <w:sz w:val="20"/>
        </w:rPr>
        <w:t>, o</w:t>
      </w:r>
      <w:r w:rsidR="00C008CB">
        <w:rPr>
          <w:sz w:val="20"/>
        </w:rPr>
        <w:t>r</w:t>
      </w:r>
      <w:r w:rsidR="006035B5">
        <w:rPr>
          <w:sz w:val="20"/>
        </w:rPr>
        <w:t xml:space="preserve"> other live organism,</w:t>
      </w:r>
      <w:r w:rsidR="00F71188">
        <w:rPr>
          <w:sz w:val="20"/>
        </w:rPr>
        <w:t xml:space="preserve"> indicate whether virulence attenuation has been imparted and </w:t>
      </w:r>
      <w:r w:rsidR="003A5399">
        <w:rPr>
          <w:sz w:val="20"/>
        </w:rPr>
        <w:t xml:space="preserve">briefly </w:t>
      </w:r>
      <w:r w:rsidR="00F71188">
        <w:rPr>
          <w:sz w:val="20"/>
        </w:rPr>
        <w:t>describe</w:t>
      </w:r>
      <w:r w:rsidR="003A5399">
        <w:rPr>
          <w:sz w:val="20"/>
        </w:rPr>
        <w:t xml:space="preserve"> the process </w:t>
      </w:r>
      <w:r w:rsidR="002D5A80">
        <w:rPr>
          <w:sz w:val="20"/>
        </w:rPr>
        <w:t>utilized for reduction of virulence</w:t>
      </w:r>
      <w:r w:rsidR="00C008CB">
        <w:rPr>
          <w:sz w:val="20"/>
        </w:rPr>
        <w:t>:</w:t>
      </w:r>
      <w:r w:rsidR="00F71188">
        <w:rPr>
          <w:sz w:val="20"/>
        </w:rPr>
        <w:t xml:space="preserve">  </w:t>
      </w:r>
      <w:sdt>
        <w:sdtPr>
          <w:rPr>
            <w:b/>
            <w:sz w:val="22"/>
          </w:rPr>
          <w:id w:val="2058347927"/>
          <w:placeholder>
            <w:docPart w:val="2949DBF043754CA7ABCA75AA749F941D"/>
          </w:placeholder>
          <w:showingPlcHdr/>
        </w:sdtPr>
        <w:sdtEndPr/>
        <w:sdtContent>
          <w:r w:rsidR="00C008CB" w:rsidRPr="00357C01">
            <w:rPr>
              <w:rStyle w:val="PlaceholderText"/>
              <w:b/>
            </w:rPr>
            <w:t>Click here to enter text.</w:t>
          </w:r>
        </w:sdtContent>
      </w:sdt>
    </w:p>
    <w:p w14:paraId="018C31B2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  <w:r>
        <w:rPr>
          <w:sz w:val="20"/>
        </w:rPr>
        <w:t xml:space="preserve">       </w:t>
      </w:r>
    </w:p>
    <w:p w14:paraId="7A5B1F0D" w14:textId="77777777" w:rsidR="009414D8" w:rsidRDefault="000578A5" w:rsidP="008F0092">
      <w:pPr>
        <w:tabs>
          <w:tab w:val="left" w:pos="-1440"/>
          <w:tab w:val="left" w:pos="-720"/>
          <w:tab w:val="left" w:pos="27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sz w:val="20"/>
        </w:rPr>
      </w:pPr>
      <w:r>
        <w:rPr>
          <w:b/>
          <w:sz w:val="20"/>
        </w:rPr>
        <w:t>B</w:t>
      </w:r>
      <w:r w:rsidR="009414D8">
        <w:rPr>
          <w:b/>
          <w:sz w:val="20"/>
        </w:rPr>
        <w:t>.</w:t>
      </w:r>
      <w:r w:rsidR="009414D8" w:rsidRPr="005073B7">
        <w:rPr>
          <w:b/>
          <w:sz w:val="20"/>
        </w:rPr>
        <w:t xml:space="preserve">  Hazard Assessment</w:t>
      </w:r>
      <w:r w:rsidR="009414D8">
        <w:rPr>
          <w:sz w:val="20"/>
        </w:rPr>
        <w:t xml:space="preserve">:  </w:t>
      </w:r>
    </w:p>
    <w:p w14:paraId="14C32811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1DE4DA3C" w14:textId="0C5A60A8" w:rsidR="00357C01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1.  </w:t>
      </w:r>
      <w:r w:rsidR="00876427">
        <w:rPr>
          <w:sz w:val="20"/>
        </w:rPr>
        <w:t xml:space="preserve">Explain </w:t>
      </w:r>
      <w:r>
        <w:rPr>
          <w:sz w:val="20"/>
        </w:rPr>
        <w:t xml:space="preserve">the potential health concerns posed by the </w:t>
      </w:r>
      <w:r w:rsidR="000578A5">
        <w:rPr>
          <w:sz w:val="20"/>
        </w:rPr>
        <w:t>agent</w:t>
      </w:r>
      <w:r>
        <w:rPr>
          <w:sz w:val="20"/>
        </w:rPr>
        <w:t xml:space="preserve">, </w:t>
      </w:r>
      <w:r w:rsidR="006035B5" w:rsidRPr="006035B5">
        <w:rPr>
          <w:sz w:val="20"/>
        </w:rPr>
        <w:t>Address potential concerns posed to human subjects, clinical staff, patients/caregivers</w:t>
      </w:r>
      <w:r w:rsidR="006035B5">
        <w:rPr>
          <w:sz w:val="20"/>
        </w:rPr>
        <w:t>,</w:t>
      </w:r>
      <w:r w:rsidR="006035B5" w:rsidRPr="006035B5">
        <w:rPr>
          <w:sz w:val="20"/>
        </w:rPr>
        <w:t xml:space="preserve"> and the general population</w:t>
      </w:r>
      <w:r w:rsidR="00357C01">
        <w:rPr>
          <w:sz w:val="20"/>
        </w:rPr>
        <w:t xml:space="preserve">.  </w:t>
      </w:r>
      <w:sdt>
        <w:sdtPr>
          <w:rPr>
            <w:sz w:val="20"/>
          </w:rPr>
          <w:id w:val="-4752976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6F950344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42AB2EE1" w14:textId="023AB2E0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b/>
          <w:sz w:val="22"/>
        </w:rPr>
      </w:pPr>
      <w:r w:rsidRPr="000D63AE">
        <w:rPr>
          <w:sz w:val="20"/>
        </w:rPr>
        <w:t>2.  Indicate the appropriate Biosafety Level</w:t>
      </w:r>
      <w:r>
        <w:rPr>
          <w:sz w:val="20"/>
        </w:rPr>
        <w:t xml:space="preserve">:  </w:t>
      </w:r>
      <w:r w:rsidRPr="008015D8">
        <w:rPr>
          <w:b/>
          <w:sz w:val="20"/>
        </w:rPr>
        <w:t>BSL-</w:t>
      </w:r>
      <w:sdt>
        <w:sdtPr>
          <w:rPr>
            <w:b/>
            <w:sz w:val="22"/>
          </w:rPr>
          <w:id w:val="-2039883656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3C324C39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0A3026B" w14:textId="20ECE470" w:rsidR="009414D8" w:rsidRPr="000D63AE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0D63AE">
        <w:rPr>
          <w:sz w:val="20"/>
        </w:rPr>
        <w:t>3.  Methods for limiting exposure potential, provide the following details:</w:t>
      </w:r>
    </w:p>
    <w:p w14:paraId="38A0A94D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068BAE24" w14:textId="3B0464D9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  <w:r>
        <w:rPr>
          <w:sz w:val="20"/>
        </w:rPr>
        <w:t xml:space="preserve">a.  </w:t>
      </w:r>
      <w:r w:rsidR="006035B5">
        <w:rPr>
          <w:sz w:val="20"/>
        </w:rPr>
        <w:t>Indicate the m</w:t>
      </w:r>
      <w:r w:rsidR="00876427">
        <w:rPr>
          <w:sz w:val="20"/>
        </w:rPr>
        <w:t xml:space="preserve">inimum </w:t>
      </w:r>
      <w:r>
        <w:rPr>
          <w:sz w:val="20"/>
        </w:rPr>
        <w:t xml:space="preserve">level of personal protective equipment (PPE) to be donned by staff prepping the agent and staff administering the agent: </w:t>
      </w:r>
      <w:sdt>
        <w:sdtPr>
          <w:rPr>
            <w:b/>
            <w:sz w:val="22"/>
          </w:rPr>
          <w:id w:val="593129347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37A45346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</w:p>
    <w:p w14:paraId="361B871C" w14:textId="329DA03D" w:rsidR="009414D8" w:rsidRDefault="009414D8" w:rsidP="008F0092">
      <w:pPr>
        <w:ind w:left="810"/>
        <w:rPr>
          <w:sz w:val="20"/>
          <w:szCs w:val="20"/>
        </w:rPr>
      </w:pPr>
      <w:r>
        <w:rPr>
          <w:sz w:val="20"/>
        </w:rPr>
        <w:t>b.  Dose preparation:</w:t>
      </w:r>
      <w:r w:rsidR="00876427">
        <w:rPr>
          <w:sz w:val="20"/>
        </w:rPr>
        <w:t xml:space="preserve"> </w:t>
      </w:r>
      <w:r>
        <w:rPr>
          <w:sz w:val="20"/>
        </w:rPr>
        <w:t xml:space="preserve"> procedures </w:t>
      </w:r>
      <w:r w:rsidR="000578A5">
        <w:rPr>
          <w:sz w:val="20"/>
        </w:rPr>
        <w:t xml:space="preserve">involving agents classified at BSL-2 or greater, </w:t>
      </w:r>
      <w:r>
        <w:rPr>
          <w:sz w:val="20"/>
        </w:rPr>
        <w:t>with significant pote</w:t>
      </w:r>
      <w:r w:rsidR="000578A5">
        <w:rPr>
          <w:sz w:val="20"/>
        </w:rPr>
        <w:t>ntial for generating aerosols (</w:t>
      </w:r>
      <w:r>
        <w:rPr>
          <w:sz w:val="20"/>
        </w:rPr>
        <w:t xml:space="preserve">including loading of syringes) must be conducted within a </w:t>
      </w:r>
      <w:r w:rsidR="00876427">
        <w:rPr>
          <w:sz w:val="20"/>
        </w:rPr>
        <w:t>b</w:t>
      </w:r>
      <w:r>
        <w:rPr>
          <w:sz w:val="20"/>
        </w:rPr>
        <w:t xml:space="preserve">iological </w:t>
      </w:r>
      <w:r w:rsidR="00876427">
        <w:rPr>
          <w:sz w:val="20"/>
        </w:rPr>
        <w:t>s</w:t>
      </w:r>
      <w:r>
        <w:rPr>
          <w:sz w:val="20"/>
        </w:rPr>
        <w:t xml:space="preserve">afety </w:t>
      </w:r>
      <w:r w:rsidR="00876427">
        <w:rPr>
          <w:sz w:val="20"/>
        </w:rPr>
        <w:t>c</w:t>
      </w:r>
      <w:r>
        <w:rPr>
          <w:sz w:val="20"/>
        </w:rPr>
        <w:t xml:space="preserve">abinet (BSC).  </w:t>
      </w:r>
      <w:r w:rsidR="000578A5">
        <w:rPr>
          <w:sz w:val="20"/>
        </w:rPr>
        <w:t>Use of a BSC for p</w:t>
      </w:r>
      <w:r>
        <w:rPr>
          <w:sz w:val="20"/>
        </w:rPr>
        <w:t>reparation of agents classified at BSL-1</w:t>
      </w:r>
      <w:r w:rsidR="000578A5">
        <w:rPr>
          <w:sz w:val="20"/>
        </w:rPr>
        <w:t xml:space="preserve"> is recommended.  </w:t>
      </w:r>
      <w:r>
        <w:rPr>
          <w:sz w:val="20"/>
        </w:rPr>
        <w:t>Briefly detail safety precautions to be empl</w:t>
      </w:r>
      <w:r w:rsidR="000578A5">
        <w:rPr>
          <w:sz w:val="20"/>
        </w:rPr>
        <w:t>oyed for preparation of agents:</w:t>
      </w:r>
      <w:r>
        <w:rPr>
          <w:sz w:val="20"/>
        </w:rPr>
        <w:t xml:space="preserve">  </w:t>
      </w:r>
      <w:sdt>
        <w:sdtPr>
          <w:rPr>
            <w:b/>
            <w:sz w:val="22"/>
          </w:rPr>
          <w:id w:val="-386346567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591B1F7A" w14:textId="77777777" w:rsidR="009414D8" w:rsidRDefault="009414D8" w:rsidP="008F0092">
      <w:pPr>
        <w:ind w:left="810"/>
        <w:rPr>
          <w:sz w:val="20"/>
          <w:szCs w:val="20"/>
        </w:rPr>
      </w:pPr>
    </w:p>
    <w:p w14:paraId="00937127" w14:textId="641921F8" w:rsidR="009414D8" w:rsidRDefault="009414D8" w:rsidP="008F0092">
      <w:pPr>
        <w:ind w:left="810"/>
        <w:rPr>
          <w:sz w:val="20"/>
          <w:szCs w:val="20"/>
        </w:rPr>
      </w:pPr>
      <w:r>
        <w:rPr>
          <w:sz w:val="20"/>
          <w:szCs w:val="20"/>
        </w:rPr>
        <w:t xml:space="preserve">c.  Transfer of materials:  Provide brief description of safety precautions to be employed during the transfer of </w:t>
      </w:r>
      <w:r w:rsidR="000578A5">
        <w:rPr>
          <w:sz w:val="20"/>
          <w:szCs w:val="20"/>
        </w:rPr>
        <w:t>biohazardous</w:t>
      </w:r>
      <w:r>
        <w:rPr>
          <w:sz w:val="20"/>
          <w:szCs w:val="20"/>
        </w:rPr>
        <w:t xml:space="preserve"> agents from the preparation area to administration area. </w:t>
      </w:r>
      <w:r w:rsidR="00357C01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872819365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336892E0" w14:textId="77777777" w:rsidR="009414D8" w:rsidRDefault="009414D8" w:rsidP="008F0092">
      <w:pPr>
        <w:ind w:left="81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D76D92" w14:textId="333910D2" w:rsidR="00357C01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  <w:r>
        <w:rPr>
          <w:sz w:val="20"/>
        </w:rPr>
        <w:t xml:space="preserve">d.  Needle recapping:  Will protocol involve recapping of needles? </w:t>
      </w:r>
      <w:sdt>
        <w:sdtPr>
          <w:rPr>
            <w:b/>
            <w:sz w:val="20"/>
          </w:rPr>
          <w:id w:val="-148615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 w:rsidRPr="000F4C4E">
        <w:rPr>
          <w:b/>
          <w:sz w:val="22"/>
          <w:szCs w:val="22"/>
        </w:rPr>
        <w:t>Yes</w:t>
      </w:r>
      <w:r w:rsidR="00357C01">
        <w:rPr>
          <w:b/>
          <w:sz w:val="22"/>
          <w:szCs w:val="22"/>
        </w:rPr>
        <w:t xml:space="preserve">  </w:t>
      </w:r>
      <w:r w:rsidR="00357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54633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>
        <w:rPr>
          <w:b/>
          <w:sz w:val="20"/>
        </w:rPr>
        <w:t xml:space="preserve"> </w:t>
      </w:r>
      <w:r w:rsidR="00357C01" w:rsidRPr="000F4C4E">
        <w:rPr>
          <w:b/>
          <w:sz w:val="22"/>
          <w:szCs w:val="22"/>
        </w:rPr>
        <w:t>No</w:t>
      </w:r>
      <w:r w:rsidR="00357C01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-158005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57C01">
        <w:rPr>
          <w:sz w:val="20"/>
        </w:rPr>
        <w:t xml:space="preserve">  </w:t>
      </w:r>
      <w:r w:rsidR="00357C01" w:rsidRPr="0074506A">
        <w:rPr>
          <w:b/>
          <w:sz w:val="22"/>
          <w:szCs w:val="22"/>
        </w:rPr>
        <w:t>N/A</w:t>
      </w:r>
      <w:r w:rsidR="00357C01">
        <w:rPr>
          <w:sz w:val="20"/>
        </w:rPr>
        <w:t xml:space="preserve">                </w:t>
      </w:r>
    </w:p>
    <w:p w14:paraId="5C936958" w14:textId="588DB967" w:rsidR="009414D8" w:rsidRDefault="00357C01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sz w:val="20"/>
        </w:rPr>
      </w:pPr>
      <w:r>
        <w:rPr>
          <w:sz w:val="20"/>
        </w:rPr>
        <w:t>(</w:t>
      </w:r>
      <w:r w:rsidR="009414D8">
        <w:rPr>
          <w:sz w:val="20"/>
        </w:rPr>
        <w:t xml:space="preserve">If “yes” submission of a </w:t>
      </w:r>
      <w:hyperlink r:id="rId30" w:history="1">
        <w:r w:rsidR="009B455F" w:rsidRPr="00577044">
          <w:rPr>
            <w:rStyle w:val="Hyperlink"/>
            <w:sz w:val="20"/>
            <w:szCs w:val="20"/>
          </w:rPr>
          <w:t>Needle Recapping Waiver</w:t>
        </w:r>
      </w:hyperlink>
      <w:r w:rsidR="009414D8">
        <w:rPr>
          <w:color w:val="0000FF"/>
          <w:sz w:val="20"/>
          <w:szCs w:val="20"/>
        </w:rPr>
        <w:t xml:space="preserve"> </w:t>
      </w:r>
      <w:r w:rsidR="009414D8" w:rsidRPr="00FB57DF">
        <w:rPr>
          <w:sz w:val="20"/>
          <w:szCs w:val="20"/>
        </w:rPr>
        <w:t>is required</w:t>
      </w:r>
      <w:r w:rsidR="006035B5">
        <w:rPr>
          <w:sz w:val="20"/>
          <w:szCs w:val="20"/>
        </w:rPr>
        <w:t>)</w:t>
      </w:r>
      <w:r w:rsidR="009414D8">
        <w:rPr>
          <w:sz w:val="20"/>
          <w:szCs w:val="20"/>
        </w:rPr>
        <w:t xml:space="preserve">.  </w:t>
      </w:r>
    </w:p>
    <w:p w14:paraId="1E3D3B53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2E199746" w14:textId="77777777" w:rsidR="009414D8" w:rsidRPr="00C277B6" w:rsidRDefault="000578A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0"/>
        </w:rPr>
      </w:pPr>
      <w:r w:rsidRPr="000578A5">
        <w:rPr>
          <w:b/>
          <w:sz w:val="20"/>
        </w:rPr>
        <w:t>C</w:t>
      </w:r>
      <w:r w:rsidR="009414D8" w:rsidRPr="000578A5">
        <w:rPr>
          <w:b/>
          <w:sz w:val="20"/>
        </w:rPr>
        <w:t>.</w:t>
      </w:r>
      <w:r w:rsidR="009414D8" w:rsidRPr="00C277B6">
        <w:rPr>
          <w:b/>
          <w:sz w:val="20"/>
        </w:rPr>
        <w:t xml:space="preserve">  Staff Training Requirements: </w:t>
      </w:r>
    </w:p>
    <w:p w14:paraId="3DED2937" w14:textId="77777777" w:rsidR="006035B5" w:rsidRPr="006035B5" w:rsidRDefault="006035B5" w:rsidP="006035B5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2803B47A" w14:textId="2F470715" w:rsidR="005B6F8F" w:rsidRDefault="006035B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6035B5">
        <w:rPr>
          <w:sz w:val="20"/>
        </w:rPr>
        <w:t xml:space="preserve">1.  Has comprehensive  training regarding epidemiology, symptomatology, health risks, and potential exposure routes for </w:t>
      </w:r>
      <w:r>
        <w:rPr>
          <w:sz w:val="20"/>
        </w:rPr>
        <w:t xml:space="preserve">the biological agent(s) used in this protocol </w:t>
      </w:r>
      <w:r w:rsidRPr="006035B5">
        <w:rPr>
          <w:sz w:val="20"/>
        </w:rPr>
        <w:t xml:space="preserve">been provided to all staff participating in the study?:  </w:t>
      </w:r>
      <w:sdt>
        <w:sdtPr>
          <w:rPr>
            <w:b/>
            <w:sz w:val="20"/>
          </w:rPr>
          <w:id w:val="159080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35B5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6035B5">
        <w:rPr>
          <w:b/>
          <w:sz w:val="20"/>
        </w:rPr>
        <w:t xml:space="preserve">Yes   </w:t>
      </w:r>
      <w:sdt>
        <w:sdtPr>
          <w:rPr>
            <w:b/>
            <w:sz w:val="20"/>
          </w:rPr>
          <w:id w:val="-1562311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35B5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6035B5">
        <w:rPr>
          <w:b/>
          <w:sz w:val="20"/>
        </w:rPr>
        <w:t xml:space="preserve"> No</w:t>
      </w:r>
      <w:r w:rsidRPr="006035B5">
        <w:rPr>
          <w:sz w:val="20"/>
        </w:rPr>
        <w:t xml:space="preserve">    </w:t>
      </w:r>
    </w:p>
    <w:p w14:paraId="01E26221" w14:textId="77777777" w:rsidR="005B6F8F" w:rsidRDefault="005B6F8F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4C4F5FF1" w14:textId="54F057B6" w:rsidR="005B6F8F" w:rsidRPr="005B6F8F" w:rsidRDefault="005B6F8F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i/>
          <w:sz w:val="18"/>
          <w:szCs w:val="18"/>
        </w:rPr>
      </w:pPr>
      <w:r w:rsidRPr="005B6F8F">
        <w:rPr>
          <w:i/>
          <w:sz w:val="18"/>
          <w:szCs w:val="18"/>
        </w:rPr>
        <w:t xml:space="preserve">Note:  comprehensive training must include </w:t>
      </w:r>
      <w:r w:rsidR="00CA4FF0">
        <w:rPr>
          <w:i/>
          <w:sz w:val="18"/>
          <w:szCs w:val="18"/>
        </w:rPr>
        <w:t xml:space="preserve">review of </w:t>
      </w:r>
      <w:r w:rsidRPr="005B6F8F">
        <w:rPr>
          <w:i/>
          <w:sz w:val="18"/>
          <w:szCs w:val="18"/>
        </w:rPr>
        <w:t xml:space="preserve">sponsor-provided safety information and the </w:t>
      </w:r>
      <w:r w:rsidR="00CA4FF0">
        <w:rPr>
          <w:i/>
          <w:sz w:val="18"/>
          <w:szCs w:val="18"/>
        </w:rPr>
        <w:t>review of Worksheet B</w:t>
      </w:r>
      <w:r w:rsidRPr="005B6F8F">
        <w:rPr>
          <w:i/>
          <w:sz w:val="18"/>
          <w:szCs w:val="18"/>
        </w:rPr>
        <w:t xml:space="preserve"> of this MUA, checking “yes” in box above confirms that t</w:t>
      </w:r>
      <w:r>
        <w:rPr>
          <w:i/>
          <w:sz w:val="18"/>
          <w:szCs w:val="18"/>
        </w:rPr>
        <w:t>he staff will review Worksheet B</w:t>
      </w:r>
      <w:r w:rsidRPr="005B6F8F">
        <w:rPr>
          <w:i/>
          <w:sz w:val="18"/>
          <w:szCs w:val="18"/>
        </w:rPr>
        <w:t xml:space="preserve"> following IBC approval of this MUA.              </w:t>
      </w:r>
    </w:p>
    <w:p w14:paraId="4E52FDB8" w14:textId="02E2A7E3" w:rsidR="006035B5" w:rsidRPr="006035B5" w:rsidRDefault="006035B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5215F5">
        <w:rPr>
          <w:i/>
          <w:color w:val="FF0000"/>
          <w:sz w:val="20"/>
        </w:rPr>
        <w:t>.</w:t>
      </w:r>
      <w:r w:rsidRPr="006035B5">
        <w:rPr>
          <w:color w:val="FF0000"/>
          <w:sz w:val="20"/>
        </w:rPr>
        <w:t xml:space="preserve">              </w:t>
      </w:r>
    </w:p>
    <w:p w14:paraId="7F9F0E71" w14:textId="2E32E39B" w:rsidR="006035B5" w:rsidRPr="006035B5" w:rsidRDefault="006035B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6035B5">
        <w:rPr>
          <w:sz w:val="20"/>
        </w:rPr>
        <w:t xml:space="preserve">2.  Have all staff involved on the trial with a reasonable potential for exposure to bloodborne pathogens completed training via “Learning Exchange” (Bloodborne Pathogens Exposure Control) or other acceptable training source? </w:t>
      </w:r>
      <w:sdt>
        <w:sdtPr>
          <w:rPr>
            <w:b/>
            <w:sz w:val="20"/>
          </w:rPr>
          <w:id w:val="-78295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35B5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6035B5">
        <w:rPr>
          <w:b/>
          <w:sz w:val="20"/>
        </w:rPr>
        <w:t xml:space="preserve">Yes   </w:t>
      </w:r>
      <w:sdt>
        <w:sdtPr>
          <w:rPr>
            <w:b/>
            <w:sz w:val="20"/>
          </w:rPr>
          <w:id w:val="-156317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35B5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6035B5">
        <w:rPr>
          <w:b/>
          <w:sz w:val="20"/>
        </w:rPr>
        <w:t xml:space="preserve"> No</w:t>
      </w:r>
      <w:r w:rsidRPr="006035B5">
        <w:rPr>
          <w:sz w:val="20"/>
        </w:rPr>
        <w:t xml:space="preserve">    If other training source than Learning Exchange is utilized please identify:  </w:t>
      </w:r>
      <w:sdt>
        <w:sdtPr>
          <w:rPr>
            <w:b/>
            <w:sz w:val="22"/>
          </w:rPr>
          <w:id w:val="250947701"/>
          <w:placeholder>
            <w:docPart w:val="2A4A0333AC0041D48236550E8A686ED7"/>
          </w:placeholder>
          <w:showingPlcHdr/>
        </w:sdtPr>
        <w:sdtEndPr/>
        <w:sdtContent>
          <w:r w:rsidR="00C008CB" w:rsidRPr="00357C01">
            <w:rPr>
              <w:rStyle w:val="PlaceholderText"/>
              <w:b/>
            </w:rPr>
            <w:t>Click here to enter text.</w:t>
          </w:r>
        </w:sdtContent>
      </w:sdt>
    </w:p>
    <w:p w14:paraId="78974C91" w14:textId="663150ED" w:rsidR="006035B5" w:rsidRPr="006035B5" w:rsidRDefault="006035B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6035B5">
        <w:rPr>
          <w:sz w:val="20"/>
        </w:rPr>
        <w:lastRenderedPageBreak/>
        <w:t xml:space="preserve"> </w:t>
      </w:r>
    </w:p>
    <w:p w14:paraId="5F615E4B" w14:textId="5C5554EB" w:rsidR="006035B5" w:rsidRPr="006035B5" w:rsidRDefault="006035B5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6035B5">
        <w:rPr>
          <w:sz w:val="20"/>
        </w:rPr>
        <w:t xml:space="preserve">3.  Briefly indicate your experience (include the PI and other key staff) with research involving this </w:t>
      </w:r>
      <w:r w:rsidR="00CA4FF0">
        <w:rPr>
          <w:sz w:val="20"/>
        </w:rPr>
        <w:t>agent or similar</w:t>
      </w:r>
      <w:r w:rsidRPr="006035B5">
        <w:rPr>
          <w:sz w:val="20"/>
        </w:rPr>
        <w:t xml:space="preserve"> </w:t>
      </w:r>
      <w:r>
        <w:rPr>
          <w:sz w:val="20"/>
        </w:rPr>
        <w:t>biological agents in clinical trials or other human applications</w:t>
      </w:r>
      <w:r w:rsidRPr="006035B5">
        <w:rPr>
          <w:sz w:val="20"/>
        </w:rPr>
        <w:t xml:space="preserve">:  </w:t>
      </w:r>
      <w:sdt>
        <w:sdtPr>
          <w:rPr>
            <w:b/>
            <w:sz w:val="22"/>
          </w:rPr>
          <w:id w:val="44968222"/>
          <w:placeholder>
            <w:docPart w:val="4367385AB7054603B52D56FC1EF484FA"/>
          </w:placeholder>
          <w:showingPlcHdr/>
        </w:sdtPr>
        <w:sdtEndPr/>
        <w:sdtContent>
          <w:r w:rsidR="00C008CB" w:rsidRPr="00357C01">
            <w:rPr>
              <w:rStyle w:val="PlaceholderText"/>
              <w:b/>
            </w:rPr>
            <w:t>Click here to enter text.</w:t>
          </w:r>
        </w:sdtContent>
      </w:sdt>
    </w:p>
    <w:p w14:paraId="4D94C4D8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5F507B24" w14:textId="5BD0950B" w:rsidR="00357C01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4. </w:t>
      </w:r>
      <w:r w:rsidR="009B5CCC">
        <w:rPr>
          <w:sz w:val="20"/>
        </w:rPr>
        <w:t xml:space="preserve"> </w:t>
      </w:r>
      <w:r>
        <w:rPr>
          <w:sz w:val="20"/>
        </w:rPr>
        <w:t xml:space="preserve">Response to Spills Outside of BSC (required for agent classified at BSL-2 or greater):  Detail steps to be taken in the event of a spill of biohazardous material occurring  in the general lab area outside of a BSC; include required aerosol settling time, PPE, work methods, and disinfectants to be utilized: </w:t>
      </w:r>
      <w:sdt>
        <w:sdtPr>
          <w:rPr>
            <w:sz w:val="20"/>
          </w:rPr>
          <w:id w:val="1724560506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2D910AC4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3056D041" w14:textId="6BF2BE6E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5.  Routine Cleaning/Disinfection of Surfaces, Equipment, and Facilities:  Provide brief details of routine cleaning/disinfecting practices to be employed within the BSC, clinical areas where agent in administered, and (if applicable) patient toilet facilities in relation to the test agent:  </w:t>
      </w:r>
      <w:sdt>
        <w:sdtPr>
          <w:rPr>
            <w:b/>
            <w:sz w:val="22"/>
          </w:rPr>
          <w:id w:val="-1529638929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  <w:r>
        <w:rPr>
          <w:sz w:val="20"/>
        </w:rPr>
        <w:t xml:space="preserve">   </w:t>
      </w:r>
    </w:p>
    <w:p w14:paraId="0D80194B" w14:textId="77777777" w:rsidR="009414D8" w:rsidRPr="005073B7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</w:rPr>
      </w:pPr>
    </w:p>
    <w:p w14:paraId="06571742" w14:textId="77777777" w:rsidR="009414D8" w:rsidRPr="005073B7" w:rsidRDefault="00276E9A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0"/>
        </w:rPr>
      </w:pPr>
      <w:r>
        <w:rPr>
          <w:b/>
          <w:sz w:val="20"/>
        </w:rPr>
        <w:t>D</w:t>
      </w:r>
      <w:r w:rsidR="009414D8">
        <w:rPr>
          <w:b/>
          <w:sz w:val="20"/>
        </w:rPr>
        <w:t>.</w:t>
      </w:r>
      <w:r w:rsidR="009414D8" w:rsidRPr="005073B7">
        <w:rPr>
          <w:b/>
          <w:sz w:val="20"/>
        </w:rPr>
        <w:t xml:space="preserve">  Procedures for storage</w:t>
      </w:r>
      <w:r w:rsidR="009414D8">
        <w:rPr>
          <w:b/>
          <w:sz w:val="20"/>
        </w:rPr>
        <w:t>,</w:t>
      </w:r>
      <w:r w:rsidR="009414D8" w:rsidRPr="005073B7">
        <w:rPr>
          <w:b/>
          <w:sz w:val="20"/>
        </w:rPr>
        <w:t xml:space="preserve"> transport</w:t>
      </w:r>
      <w:r w:rsidR="009414D8">
        <w:rPr>
          <w:b/>
          <w:sz w:val="20"/>
        </w:rPr>
        <w:t>, and disposal</w:t>
      </w:r>
      <w:r w:rsidR="009414D8" w:rsidRPr="005073B7">
        <w:rPr>
          <w:b/>
          <w:sz w:val="20"/>
        </w:rPr>
        <w:t xml:space="preserve"> of </w:t>
      </w:r>
      <w:r>
        <w:rPr>
          <w:b/>
          <w:sz w:val="20"/>
        </w:rPr>
        <w:t>biohazardous agents</w:t>
      </w:r>
      <w:r w:rsidR="009414D8" w:rsidRPr="005073B7">
        <w:rPr>
          <w:b/>
          <w:sz w:val="20"/>
        </w:rPr>
        <w:t xml:space="preserve"> (both within and outside VCU)</w:t>
      </w:r>
    </w:p>
    <w:p w14:paraId="5623FD9E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</w:p>
    <w:p w14:paraId="3DC56A8B" w14:textId="5A807054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1.  Is access to rooms where stocks of agents are stored controlled?  </w:t>
      </w:r>
      <w:sdt>
        <w:sdtPr>
          <w:rPr>
            <w:b/>
            <w:sz w:val="20"/>
          </w:rPr>
          <w:id w:val="-181725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 w:rsidRPr="000F4C4E">
        <w:rPr>
          <w:b/>
          <w:sz w:val="22"/>
          <w:szCs w:val="22"/>
        </w:rPr>
        <w:t>Yes</w:t>
      </w:r>
      <w:r w:rsidR="00357C01">
        <w:rPr>
          <w:b/>
          <w:sz w:val="22"/>
          <w:szCs w:val="22"/>
        </w:rPr>
        <w:t xml:space="preserve">  </w:t>
      </w:r>
      <w:r w:rsidR="00357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-128164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>
        <w:rPr>
          <w:b/>
          <w:sz w:val="20"/>
        </w:rPr>
        <w:t xml:space="preserve"> </w:t>
      </w:r>
      <w:r w:rsidR="00357C01" w:rsidRPr="000F4C4E">
        <w:rPr>
          <w:b/>
          <w:sz w:val="22"/>
          <w:szCs w:val="22"/>
        </w:rPr>
        <w:t>No</w:t>
      </w:r>
      <w:r w:rsidR="00357C01">
        <w:rPr>
          <w:sz w:val="20"/>
        </w:rPr>
        <w:t xml:space="preserve">               </w:t>
      </w:r>
    </w:p>
    <w:p w14:paraId="59952FA9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4B524614" w14:textId="0C6235CA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2.  Are rooms/freezers where agents are stored posted with appropriate hazard signage?  </w:t>
      </w:r>
      <w:sdt>
        <w:sdtPr>
          <w:rPr>
            <w:b/>
            <w:sz w:val="20"/>
          </w:rPr>
          <w:id w:val="-51985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 w:rsidRPr="000F4C4E">
        <w:rPr>
          <w:b/>
          <w:sz w:val="22"/>
          <w:szCs w:val="22"/>
        </w:rPr>
        <w:t>Yes</w:t>
      </w:r>
      <w:r w:rsidR="00357C01">
        <w:rPr>
          <w:b/>
          <w:sz w:val="22"/>
          <w:szCs w:val="22"/>
        </w:rPr>
        <w:t xml:space="preserve">  </w:t>
      </w:r>
      <w:r w:rsidR="00357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17831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>
        <w:rPr>
          <w:b/>
          <w:sz w:val="20"/>
        </w:rPr>
        <w:t xml:space="preserve"> </w:t>
      </w:r>
      <w:r w:rsidR="00357C01" w:rsidRPr="000F4C4E">
        <w:rPr>
          <w:b/>
          <w:sz w:val="22"/>
          <w:szCs w:val="22"/>
        </w:rPr>
        <w:t>No</w:t>
      </w:r>
      <w:r w:rsidR="00357C01">
        <w:rPr>
          <w:b/>
          <w:sz w:val="22"/>
          <w:szCs w:val="22"/>
        </w:rPr>
        <w:t xml:space="preserve"> </w:t>
      </w:r>
      <w:r w:rsidR="00357C01">
        <w:rPr>
          <w:sz w:val="20"/>
        </w:rPr>
        <w:t xml:space="preserve">               </w:t>
      </w:r>
    </w:p>
    <w:p w14:paraId="2E574562" w14:textId="77777777" w:rsidR="009414D8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7ABB245C" w14:textId="2EB62FBF" w:rsidR="00CA4FF0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3.  Shipment or receipt of materials classified at BSL-2 or greater via commercial courier service requires Dangerous Goods certification.  Does a lab representative possess valid certification for </w:t>
      </w:r>
      <w:r w:rsidR="00F11D28">
        <w:rPr>
          <w:sz w:val="20"/>
        </w:rPr>
        <w:t>s</w:t>
      </w:r>
      <w:r>
        <w:rPr>
          <w:sz w:val="20"/>
        </w:rPr>
        <w:t xml:space="preserve">hipment of </w:t>
      </w:r>
      <w:r w:rsidR="00F11D28">
        <w:rPr>
          <w:sz w:val="20"/>
        </w:rPr>
        <w:t>d</w:t>
      </w:r>
      <w:r>
        <w:rPr>
          <w:sz w:val="20"/>
        </w:rPr>
        <w:t xml:space="preserve">angerous </w:t>
      </w:r>
      <w:r w:rsidR="00F11D28">
        <w:rPr>
          <w:sz w:val="20"/>
        </w:rPr>
        <w:t>g</w:t>
      </w:r>
      <w:r>
        <w:rPr>
          <w:sz w:val="20"/>
        </w:rPr>
        <w:t xml:space="preserve">oods? </w:t>
      </w:r>
      <w:sdt>
        <w:sdtPr>
          <w:rPr>
            <w:b/>
            <w:sz w:val="20"/>
          </w:rPr>
          <w:id w:val="-64620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 w:rsidRPr="000F4C4E">
        <w:rPr>
          <w:b/>
          <w:sz w:val="22"/>
          <w:szCs w:val="22"/>
        </w:rPr>
        <w:t>Yes</w:t>
      </w:r>
      <w:r w:rsidR="00357C01">
        <w:rPr>
          <w:b/>
          <w:sz w:val="22"/>
          <w:szCs w:val="22"/>
        </w:rPr>
        <w:t xml:space="preserve">  </w:t>
      </w:r>
      <w:r w:rsidR="00357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23189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>
        <w:rPr>
          <w:b/>
          <w:sz w:val="20"/>
        </w:rPr>
        <w:t xml:space="preserve"> </w:t>
      </w:r>
      <w:r w:rsidR="00357C01" w:rsidRPr="000F4C4E">
        <w:rPr>
          <w:b/>
          <w:sz w:val="22"/>
          <w:szCs w:val="22"/>
        </w:rPr>
        <w:t>No</w:t>
      </w:r>
      <w:r w:rsidR="00357C01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141682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57C01">
        <w:rPr>
          <w:sz w:val="20"/>
        </w:rPr>
        <w:t xml:space="preserve">  </w:t>
      </w:r>
      <w:r w:rsidR="00357C01" w:rsidRPr="0074506A">
        <w:rPr>
          <w:b/>
          <w:sz w:val="22"/>
          <w:szCs w:val="22"/>
        </w:rPr>
        <w:t>N/A</w:t>
      </w:r>
      <w:r w:rsidR="00357C01">
        <w:rPr>
          <w:sz w:val="20"/>
        </w:rPr>
        <w:t xml:space="preserve">     </w:t>
      </w:r>
    </w:p>
    <w:p w14:paraId="650D8B74" w14:textId="786EC891" w:rsidR="00357C01" w:rsidRDefault="00357C01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           </w:t>
      </w:r>
    </w:p>
    <w:p w14:paraId="739DDF40" w14:textId="1E52700E" w:rsidR="00122DFE" w:rsidRDefault="009414D8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  <w:szCs w:val="20"/>
        </w:rPr>
        <w:t>4.</w:t>
      </w:r>
      <w:r w:rsidRPr="00DC1615">
        <w:rPr>
          <w:sz w:val="20"/>
          <w:szCs w:val="20"/>
        </w:rPr>
        <w:t xml:space="preserve">  Couriers transporting agents with rDNA and/or biological hazard potential </w:t>
      </w:r>
      <w:r>
        <w:rPr>
          <w:sz w:val="20"/>
          <w:szCs w:val="20"/>
        </w:rPr>
        <w:t>to inter/intra hospital locations have</w:t>
      </w:r>
      <w:r w:rsidRPr="00DC1615">
        <w:rPr>
          <w:sz w:val="20"/>
          <w:szCs w:val="20"/>
        </w:rPr>
        <w:t xml:space="preserve"> participate</w:t>
      </w:r>
      <w:r>
        <w:rPr>
          <w:sz w:val="20"/>
          <w:szCs w:val="20"/>
        </w:rPr>
        <w:t>d</w:t>
      </w:r>
      <w:r w:rsidRPr="00DC1615">
        <w:rPr>
          <w:sz w:val="20"/>
          <w:szCs w:val="20"/>
        </w:rPr>
        <w:t xml:space="preserve"> in awareness training</w:t>
      </w:r>
      <w:r>
        <w:rPr>
          <w:sz w:val="20"/>
          <w:szCs w:val="20"/>
        </w:rPr>
        <w:t xml:space="preserve"> program </w:t>
      </w:r>
      <w:r w:rsidRPr="00DC1615">
        <w:rPr>
          <w:sz w:val="20"/>
          <w:szCs w:val="20"/>
        </w:rPr>
        <w:t>which details procedures for safe material handling and incident response</w:t>
      </w:r>
      <w:r>
        <w:rPr>
          <w:b/>
          <w:sz w:val="20"/>
          <w:szCs w:val="20"/>
        </w:rPr>
        <w:t>.</w:t>
      </w:r>
      <w:r w:rsidRPr="00DC1615">
        <w:rPr>
          <w:b/>
          <w:sz w:val="20"/>
          <w:szCs w:val="20"/>
        </w:rPr>
        <w:t xml:space="preserve">  </w:t>
      </w:r>
      <w:sdt>
        <w:sdtPr>
          <w:rPr>
            <w:b/>
            <w:sz w:val="20"/>
          </w:rPr>
          <w:id w:val="-39450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 w:rsidRPr="000F4C4E">
        <w:rPr>
          <w:b/>
          <w:sz w:val="22"/>
          <w:szCs w:val="22"/>
        </w:rPr>
        <w:t>Yes</w:t>
      </w:r>
      <w:r w:rsidR="00357C01">
        <w:rPr>
          <w:b/>
          <w:sz w:val="22"/>
          <w:szCs w:val="22"/>
        </w:rPr>
        <w:t xml:space="preserve">  </w:t>
      </w:r>
      <w:r w:rsidR="00357C01">
        <w:rPr>
          <w:b/>
          <w:sz w:val="20"/>
        </w:rPr>
        <w:t xml:space="preserve"> </w:t>
      </w:r>
      <w:sdt>
        <w:sdtPr>
          <w:rPr>
            <w:b/>
            <w:sz w:val="20"/>
          </w:rPr>
          <w:id w:val="186787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357C01">
        <w:rPr>
          <w:b/>
          <w:sz w:val="20"/>
        </w:rPr>
        <w:t xml:space="preserve"> </w:t>
      </w:r>
      <w:r w:rsidR="00357C01" w:rsidRPr="000F4C4E">
        <w:rPr>
          <w:b/>
          <w:sz w:val="22"/>
          <w:szCs w:val="22"/>
        </w:rPr>
        <w:t>No</w:t>
      </w:r>
      <w:r w:rsidR="00357C01">
        <w:rPr>
          <w:b/>
          <w:sz w:val="22"/>
          <w:szCs w:val="22"/>
        </w:rPr>
        <w:t xml:space="preserve">   </w:t>
      </w:r>
      <w:sdt>
        <w:sdtPr>
          <w:rPr>
            <w:b/>
            <w:sz w:val="22"/>
            <w:szCs w:val="22"/>
          </w:rPr>
          <w:id w:val="1281841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C0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57C01">
        <w:rPr>
          <w:sz w:val="20"/>
        </w:rPr>
        <w:t xml:space="preserve">  </w:t>
      </w:r>
      <w:r w:rsidR="00357C01" w:rsidRPr="0074506A">
        <w:rPr>
          <w:b/>
          <w:sz w:val="22"/>
          <w:szCs w:val="22"/>
        </w:rPr>
        <w:t>N/A</w:t>
      </w:r>
      <w:r w:rsidR="00357C01">
        <w:rPr>
          <w:sz w:val="20"/>
        </w:rPr>
        <w:t xml:space="preserve"> </w:t>
      </w:r>
    </w:p>
    <w:p w14:paraId="0A8A9A28" w14:textId="77777777" w:rsidR="00122DFE" w:rsidRDefault="00122DFE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(If “N/A,” state why this requirement does not apply):  </w:t>
      </w:r>
      <w:sdt>
        <w:sdtPr>
          <w:rPr>
            <w:sz w:val="20"/>
          </w:rPr>
          <w:id w:val="1416057834"/>
          <w:showingPlcHdr/>
        </w:sdtPr>
        <w:sdtEndPr/>
        <w:sdtContent>
          <w:r w:rsidRPr="00A96E22">
            <w:rPr>
              <w:rStyle w:val="PlaceholderText"/>
              <w:b/>
            </w:rPr>
            <w:t>Click here to enter text.</w:t>
          </w:r>
        </w:sdtContent>
      </w:sdt>
    </w:p>
    <w:p w14:paraId="0248B1F3" w14:textId="77777777" w:rsidR="009414D8" w:rsidRDefault="00357C01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>
        <w:rPr>
          <w:sz w:val="20"/>
        </w:rPr>
        <w:t xml:space="preserve">           </w:t>
      </w:r>
    </w:p>
    <w:p w14:paraId="497DB1E6" w14:textId="4CB8B475" w:rsidR="004F16AA" w:rsidRPr="004F16AA" w:rsidRDefault="004F16AA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4F16AA">
        <w:rPr>
          <w:sz w:val="20"/>
        </w:rPr>
        <w:t>5.  Confirm that all rDNA/biological agents will be transferred inter/</w:t>
      </w:r>
      <w:proofErr w:type="spellStart"/>
      <w:r w:rsidRPr="004F16AA">
        <w:rPr>
          <w:sz w:val="20"/>
        </w:rPr>
        <w:t>intrafacility</w:t>
      </w:r>
      <w:proofErr w:type="spellEnd"/>
      <w:r w:rsidRPr="004F16AA">
        <w:rPr>
          <w:sz w:val="20"/>
        </w:rPr>
        <w:t xml:space="preserve"> within a secure leak-proof container marked on the exterior with a standard </w:t>
      </w:r>
      <w:r w:rsidR="00C008CB">
        <w:rPr>
          <w:sz w:val="20"/>
        </w:rPr>
        <w:t>biohazard</w:t>
      </w:r>
      <w:r w:rsidRPr="004F16AA">
        <w:rPr>
          <w:sz w:val="20"/>
        </w:rPr>
        <w:t xml:space="preserve"> rosette.   </w:t>
      </w:r>
      <w:sdt>
        <w:sdtPr>
          <w:rPr>
            <w:b/>
            <w:sz w:val="20"/>
          </w:rPr>
          <w:id w:val="8268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AA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4F16AA">
        <w:rPr>
          <w:b/>
          <w:sz w:val="20"/>
        </w:rPr>
        <w:t xml:space="preserve">Yes   </w:t>
      </w:r>
      <w:sdt>
        <w:sdtPr>
          <w:rPr>
            <w:b/>
            <w:sz w:val="20"/>
          </w:rPr>
          <w:id w:val="-195146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16AA">
            <w:rPr>
              <w:rFonts w:ascii="Segoe UI Symbol" w:hAnsi="Segoe UI Symbol" w:cs="Segoe UI Symbol"/>
              <w:b/>
              <w:sz w:val="20"/>
            </w:rPr>
            <w:t>☐</w:t>
          </w:r>
        </w:sdtContent>
      </w:sdt>
      <w:r w:rsidRPr="004F16AA">
        <w:rPr>
          <w:b/>
          <w:sz w:val="20"/>
        </w:rPr>
        <w:t xml:space="preserve"> No   </w:t>
      </w:r>
    </w:p>
    <w:p w14:paraId="761E8E22" w14:textId="77777777" w:rsidR="004F16AA" w:rsidRPr="004F16AA" w:rsidRDefault="004F16AA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</w:p>
    <w:p w14:paraId="0D3F966E" w14:textId="73D36FE7" w:rsidR="004F16AA" w:rsidRPr="004F16AA" w:rsidRDefault="004F16AA" w:rsidP="008F0092">
      <w:pPr>
        <w:tabs>
          <w:tab w:val="left" w:pos="-1440"/>
          <w:tab w:val="left" w:pos="-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40"/>
        <w:rPr>
          <w:sz w:val="20"/>
        </w:rPr>
      </w:pPr>
      <w:r w:rsidRPr="004F16AA">
        <w:rPr>
          <w:sz w:val="20"/>
        </w:rPr>
        <w:t xml:space="preserve">6. </w:t>
      </w:r>
      <w:r w:rsidRPr="004F16AA">
        <w:rPr>
          <w:b/>
          <w:sz w:val="20"/>
        </w:rPr>
        <w:t xml:space="preserve"> </w:t>
      </w:r>
      <w:r w:rsidRPr="004F16AA">
        <w:rPr>
          <w:sz w:val="20"/>
        </w:rPr>
        <w:t xml:space="preserve"> Provide details of the procedures to be followed for disposal or return (if sponsor specifies) of unwanted stocks, contaminated laboratory/clinical waste, and discarded syringes/needles:  </w:t>
      </w:r>
      <w:sdt>
        <w:sdtPr>
          <w:rPr>
            <w:sz w:val="20"/>
          </w:rPr>
          <w:id w:val="992449025"/>
          <w:placeholder>
            <w:docPart w:val="4C4BE7B435094D0F883C71606DC14D56"/>
          </w:placeholder>
        </w:sdtPr>
        <w:sdtEndPr/>
        <w:sdtContent>
          <w:sdt>
            <w:sdtPr>
              <w:rPr>
                <w:b/>
                <w:sz w:val="22"/>
              </w:rPr>
              <w:id w:val="1171536154"/>
              <w:placeholder>
                <w:docPart w:val="84C02303E39D4E47814B3805105661C0"/>
              </w:placeholder>
              <w:showingPlcHdr/>
            </w:sdtPr>
            <w:sdtEndPr/>
            <w:sdtContent>
              <w:r w:rsidR="00C008CB" w:rsidRPr="00357C01">
                <w:rPr>
                  <w:rStyle w:val="PlaceholderText"/>
                  <w:b/>
                </w:rPr>
                <w:t>Click here to enter text.</w:t>
              </w:r>
            </w:sdtContent>
          </w:sdt>
        </w:sdtContent>
      </w:sdt>
    </w:p>
    <w:p w14:paraId="4CD25C5B" w14:textId="77777777" w:rsidR="009414D8" w:rsidRDefault="009414D8" w:rsidP="009414D8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</w:rPr>
      </w:pPr>
      <w:r>
        <w:rPr>
          <w:sz w:val="20"/>
        </w:rPr>
        <w:t xml:space="preserve">         </w:t>
      </w:r>
    </w:p>
    <w:p w14:paraId="3D2DF543" w14:textId="4ABBCDE8" w:rsidR="009414D8" w:rsidRDefault="00A10FAB" w:rsidP="008F0092">
      <w:pPr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70"/>
        <w:rPr>
          <w:b/>
          <w:sz w:val="22"/>
        </w:rPr>
      </w:pPr>
      <w:r>
        <w:rPr>
          <w:b/>
          <w:sz w:val="20"/>
        </w:rPr>
        <w:t>E</w:t>
      </w:r>
      <w:r w:rsidR="009414D8" w:rsidRPr="00C277B6">
        <w:rPr>
          <w:b/>
          <w:sz w:val="20"/>
        </w:rPr>
        <w:t>.</w:t>
      </w:r>
      <w:r w:rsidR="009414D8">
        <w:rPr>
          <w:sz w:val="20"/>
        </w:rPr>
        <w:t xml:space="preserve"> </w:t>
      </w:r>
      <w:r w:rsidR="009414D8" w:rsidRPr="005073B7">
        <w:rPr>
          <w:b/>
          <w:sz w:val="20"/>
        </w:rPr>
        <w:t xml:space="preserve"> Provide brief details of the medical surveillance practices for </w:t>
      </w:r>
      <w:r w:rsidR="009414D8">
        <w:rPr>
          <w:b/>
          <w:sz w:val="20"/>
        </w:rPr>
        <w:t xml:space="preserve">staff </w:t>
      </w:r>
      <w:r w:rsidR="009414D8" w:rsidRPr="005073B7">
        <w:rPr>
          <w:b/>
          <w:sz w:val="20"/>
        </w:rPr>
        <w:t>at risk</w:t>
      </w:r>
      <w:r w:rsidR="009414D8">
        <w:rPr>
          <w:b/>
          <w:sz w:val="20"/>
        </w:rPr>
        <w:t xml:space="preserve"> of exposure to the test agent</w:t>
      </w:r>
      <w:r w:rsidR="009414D8">
        <w:rPr>
          <w:sz w:val="20"/>
        </w:rPr>
        <w:t>.  The</w:t>
      </w:r>
      <w:r w:rsidR="005C0181">
        <w:rPr>
          <w:sz w:val="20"/>
        </w:rPr>
        <w:t xml:space="preserve"> </w:t>
      </w:r>
      <w:bookmarkStart w:id="11" w:name="_Hlk63672659"/>
      <w:r w:rsidR="005C0181">
        <w:rPr>
          <w:sz w:val="20"/>
        </w:rPr>
        <w:fldChar w:fldCharType="begin"/>
      </w:r>
      <w:r w:rsidR="005C0181">
        <w:rPr>
          <w:sz w:val="20"/>
        </w:rPr>
        <w:instrText>HYPERLINK "https://www.cdc.gov/labs/BMBL.html"</w:instrText>
      </w:r>
      <w:r w:rsidR="005C0181">
        <w:rPr>
          <w:sz w:val="20"/>
        </w:rPr>
        <w:fldChar w:fldCharType="separate"/>
      </w:r>
      <w:r w:rsidR="005C0181">
        <w:rPr>
          <w:rStyle w:val="Hyperlink"/>
          <w:sz w:val="20"/>
        </w:rPr>
        <w:t>Biosafety in Microbiological and Biomedical Laboratories 6th Edition</w:t>
      </w:r>
      <w:r w:rsidR="005C0181">
        <w:rPr>
          <w:sz w:val="20"/>
        </w:rPr>
        <w:fldChar w:fldCharType="end"/>
      </w:r>
      <w:r w:rsidR="005C0181">
        <w:rPr>
          <w:sz w:val="20"/>
        </w:rPr>
        <w:t xml:space="preserve"> </w:t>
      </w:r>
      <w:bookmarkEnd w:id="11"/>
      <w:r w:rsidR="00167EE2">
        <w:rPr>
          <w:sz w:val="20"/>
        </w:rPr>
        <w:t xml:space="preserve">(BMBL) </w:t>
      </w:r>
      <w:r w:rsidR="009414D8">
        <w:rPr>
          <w:sz w:val="20"/>
        </w:rPr>
        <w:t>may be used a reference for completing this section</w:t>
      </w:r>
      <w:r w:rsidR="00357C01">
        <w:rPr>
          <w:sz w:val="20"/>
        </w:rPr>
        <w:t>. I</w:t>
      </w:r>
      <w:r w:rsidR="009414D8">
        <w:rPr>
          <w:sz w:val="20"/>
        </w:rPr>
        <w:t xml:space="preserve">f agent is not listed in BMBL, PI should provide response consistent with hazard assessment completed above):  </w:t>
      </w:r>
      <w:sdt>
        <w:sdtPr>
          <w:rPr>
            <w:b/>
            <w:sz w:val="22"/>
          </w:rPr>
          <w:id w:val="1932624530"/>
          <w:placeholder>
            <w:docPart w:val="DefaultPlaceholder_1082065158"/>
          </w:placeholder>
          <w:showingPlcHdr/>
        </w:sdtPr>
        <w:sdtEndPr/>
        <w:sdtContent>
          <w:r w:rsidR="00357C01" w:rsidRPr="00357C01">
            <w:rPr>
              <w:rStyle w:val="PlaceholderText"/>
              <w:b/>
            </w:rPr>
            <w:t>Click here to enter text.</w:t>
          </w:r>
        </w:sdtContent>
      </w:sdt>
    </w:p>
    <w:p w14:paraId="2726DBE4" w14:textId="77777777" w:rsidR="009414D8" w:rsidRPr="00D67CE9" w:rsidRDefault="009414D8" w:rsidP="009414D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0"/>
          <w:szCs w:val="20"/>
        </w:rPr>
      </w:pPr>
    </w:p>
    <w:p w14:paraId="18CE776C" w14:textId="77777777" w:rsidR="00FE13C8" w:rsidRPr="00D67CE9" w:rsidRDefault="00FE13C8" w:rsidP="00FB1C9D">
      <w:pPr>
        <w:rPr>
          <w:sz w:val="20"/>
          <w:szCs w:val="20"/>
        </w:rPr>
      </w:pPr>
    </w:p>
    <w:p w14:paraId="43C8298D" w14:textId="77777777" w:rsidR="00FC69AA" w:rsidRPr="00D67CE9" w:rsidRDefault="003D2283" w:rsidP="00FB1C9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61372A0" w14:textId="722A0AFE" w:rsidR="00167EE2" w:rsidRPr="00CF685C" w:rsidRDefault="00167EE2" w:rsidP="00167EE2">
      <w:pPr>
        <w:tabs>
          <w:tab w:val="left" w:pos="-1440"/>
          <w:tab w:val="left" w:pos="-720"/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CF685C">
        <w:rPr>
          <w:b/>
          <w:u w:val="single"/>
        </w:rPr>
        <w:lastRenderedPageBreak/>
        <w:t>Approval Conditions</w:t>
      </w:r>
      <w:r>
        <w:t xml:space="preserve">:  </w:t>
      </w:r>
      <w:r w:rsidRPr="00CF685C">
        <w:rPr>
          <w:sz w:val="22"/>
        </w:rPr>
        <w:t xml:space="preserve">This Memorandum of Understanding and Agreement (MUA) is valid for THREE years beyond the indicated </w:t>
      </w:r>
      <w:smartTag w:uri="urn:schemas-microsoft-com:office:smarttags" w:element="stockticker">
        <w:r w:rsidRPr="00CF685C">
          <w:rPr>
            <w:sz w:val="22"/>
          </w:rPr>
          <w:t>IBC</w:t>
        </w:r>
      </w:smartTag>
      <w:r w:rsidRPr="00CF685C">
        <w:rPr>
          <w:sz w:val="22"/>
        </w:rPr>
        <w:t xml:space="preserve"> approval date.  </w:t>
      </w:r>
      <w:r w:rsidR="00CF685C">
        <w:rPr>
          <w:sz w:val="22"/>
        </w:rPr>
        <w:t xml:space="preserve">Dependent on conditions of IBC approval, </w:t>
      </w:r>
      <w:r w:rsidRPr="00CF685C">
        <w:rPr>
          <w:sz w:val="22"/>
        </w:rPr>
        <w:t xml:space="preserve"> MUAs involving NIH nonexempt recombinant DNA (rDNA) applications </w:t>
      </w:r>
      <w:r w:rsidR="00CF685C">
        <w:rPr>
          <w:sz w:val="22"/>
        </w:rPr>
        <w:t>may</w:t>
      </w:r>
      <w:r w:rsidRPr="00CF685C">
        <w:rPr>
          <w:sz w:val="22"/>
        </w:rPr>
        <w:t xml:space="preserve"> require completion of an onsite preliminary facility inspection which will include the Principal Investigator (PI) and an </w:t>
      </w:r>
      <w:smartTag w:uri="urn:schemas-microsoft-com:office:smarttags" w:element="stockticker">
        <w:r w:rsidRPr="00CF685C">
          <w:rPr>
            <w:sz w:val="22"/>
          </w:rPr>
          <w:t>IBC</w:t>
        </w:r>
      </w:smartTag>
      <w:r w:rsidRPr="00CF685C">
        <w:rPr>
          <w:sz w:val="22"/>
        </w:rPr>
        <w:t xml:space="preserve"> </w:t>
      </w:r>
      <w:r w:rsidR="00CF685C">
        <w:rPr>
          <w:sz w:val="22"/>
        </w:rPr>
        <w:t>representative</w:t>
      </w:r>
      <w:r w:rsidRPr="00CF685C">
        <w:rPr>
          <w:sz w:val="22"/>
        </w:rPr>
        <w:t xml:space="preserve">.  All university laboratories receive annual safety compliance </w:t>
      </w:r>
      <w:r w:rsidR="00CF685C">
        <w:rPr>
          <w:sz w:val="22"/>
        </w:rPr>
        <w:t>assessment</w:t>
      </w:r>
      <w:r w:rsidRPr="00CF685C">
        <w:rPr>
          <w:sz w:val="22"/>
        </w:rPr>
        <w:t xml:space="preserve"> through the Office of </w:t>
      </w:r>
      <w:r w:rsidR="00CF685C">
        <w:rPr>
          <w:sz w:val="22"/>
        </w:rPr>
        <w:t>Safety and Risk Management</w:t>
      </w:r>
      <w:r w:rsidRPr="00CF685C">
        <w:rPr>
          <w:sz w:val="22"/>
        </w:rPr>
        <w:t xml:space="preserve">; continued </w:t>
      </w:r>
      <w:smartTag w:uri="urn:schemas-microsoft-com:office:smarttags" w:element="stockticker">
        <w:r w:rsidRPr="00CF685C">
          <w:rPr>
            <w:sz w:val="22"/>
          </w:rPr>
          <w:t>IBC</w:t>
        </w:r>
      </w:smartTag>
      <w:r w:rsidRPr="00CF685C">
        <w:rPr>
          <w:sz w:val="22"/>
        </w:rPr>
        <w:t xml:space="preserve"> approval will be contingent upon PIs</w:t>
      </w:r>
      <w:r w:rsidR="00C008CB">
        <w:rPr>
          <w:sz w:val="22"/>
        </w:rPr>
        <w:t>’</w:t>
      </w:r>
      <w:r w:rsidRPr="00CF685C">
        <w:rPr>
          <w:sz w:val="22"/>
        </w:rPr>
        <w:t xml:space="preserve"> demonstration of due diligence in </w:t>
      </w:r>
      <w:r w:rsidR="00CF685C">
        <w:rPr>
          <w:sz w:val="22"/>
        </w:rPr>
        <w:t xml:space="preserve">complying with </w:t>
      </w:r>
      <w:r w:rsidRPr="00CF685C">
        <w:rPr>
          <w:sz w:val="22"/>
        </w:rPr>
        <w:t xml:space="preserve"> the terms of the MUA.  If research in relation to this protocol continues beyond the completion of the 3-year cycle,</w:t>
      </w:r>
      <w:r w:rsidR="00CF685C">
        <w:rPr>
          <w:sz w:val="22"/>
        </w:rPr>
        <w:t xml:space="preserve"> or significant changes are made to the protocol,</w:t>
      </w:r>
      <w:r w:rsidRPr="00CF685C">
        <w:rPr>
          <w:sz w:val="22"/>
        </w:rPr>
        <w:t xml:space="preserve"> </w:t>
      </w:r>
      <w:r w:rsidR="00CF685C">
        <w:rPr>
          <w:sz w:val="22"/>
        </w:rPr>
        <w:t>IBC notification and</w:t>
      </w:r>
      <w:r w:rsidRPr="00CF685C">
        <w:rPr>
          <w:sz w:val="22"/>
        </w:rPr>
        <w:t xml:space="preserve"> renewal</w:t>
      </w:r>
      <w:r w:rsidR="00CF685C">
        <w:rPr>
          <w:sz w:val="22"/>
        </w:rPr>
        <w:t xml:space="preserve"> or revision</w:t>
      </w:r>
      <w:r w:rsidRPr="00CF685C">
        <w:rPr>
          <w:sz w:val="22"/>
        </w:rPr>
        <w:t xml:space="preserve"> of MUA will be required.</w:t>
      </w:r>
    </w:p>
    <w:p w14:paraId="59FF4F74" w14:textId="77777777" w:rsidR="00167EE2" w:rsidRDefault="00167EE2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14:paraId="32980289" w14:textId="77777777" w:rsidR="00167EE2" w:rsidRDefault="00167EE2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</w:p>
    <w:p w14:paraId="3FE50988" w14:textId="75494B90" w:rsidR="00425CC5" w:rsidRPr="00425CC5" w:rsidRDefault="00425CC5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 w:rsidRPr="00425CC5">
        <w:rPr>
          <w:b/>
          <w:sz w:val="22"/>
          <w:szCs w:val="22"/>
        </w:rPr>
        <w:t>-------------------------------------------------------------------------------------------------------------------------------</w:t>
      </w:r>
    </w:p>
    <w:p w14:paraId="5C21FC8D" w14:textId="77777777" w:rsidR="00425CC5" w:rsidRDefault="00425CC5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  <w:u w:val="single"/>
        </w:rPr>
      </w:pPr>
    </w:p>
    <w:p w14:paraId="70EECC5A" w14:textId="0E8FDB84" w:rsidR="00FC69AA" w:rsidRPr="00CF685C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  <w:u w:val="single"/>
        </w:rPr>
      </w:pPr>
      <w:r w:rsidRPr="00CF685C">
        <w:rPr>
          <w:b/>
          <w:sz w:val="22"/>
          <w:szCs w:val="22"/>
          <w:u w:val="single"/>
        </w:rPr>
        <w:t>IBC USE ONLY</w:t>
      </w:r>
    </w:p>
    <w:p w14:paraId="14229980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E678045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smartTag w:uri="urn:schemas-microsoft-com:office:smarttags" w:element="stockticker">
        <w:r w:rsidRPr="00122DFE">
          <w:rPr>
            <w:sz w:val="22"/>
            <w:szCs w:val="22"/>
            <w:u w:val="single"/>
          </w:rPr>
          <w:t>IBC</w:t>
        </w:r>
      </w:smartTag>
      <w:r w:rsidRPr="00122DFE">
        <w:rPr>
          <w:sz w:val="22"/>
          <w:szCs w:val="22"/>
          <w:u w:val="single"/>
        </w:rPr>
        <w:t xml:space="preserve"> Protocol Inspection</w:t>
      </w:r>
      <w:r w:rsidRPr="00122DFE">
        <w:rPr>
          <w:sz w:val="22"/>
          <w:szCs w:val="22"/>
        </w:rPr>
        <w:t xml:space="preserve">: </w:t>
      </w:r>
    </w:p>
    <w:p w14:paraId="33B09675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888D39C" w14:textId="4312FCD3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MUA#_______________  Initial </w:t>
      </w:r>
      <w:smartTag w:uri="urn:schemas-microsoft-com:office:smarttags" w:element="stockticker">
        <w:r w:rsidRPr="00122DFE">
          <w:rPr>
            <w:sz w:val="22"/>
            <w:szCs w:val="22"/>
          </w:rPr>
          <w:t>IBC</w:t>
        </w:r>
      </w:smartTag>
      <w:r w:rsidRPr="00122DFE">
        <w:rPr>
          <w:sz w:val="22"/>
          <w:szCs w:val="22"/>
        </w:rPr>
        <w:t xml:space="preserve"> </w:t>
      </w:r>
      <w:r w:rsidR="008F0092">
        <w:rPr>
          <w:sz w:val="22"/>
          <w:szCs w:val="22"/>
        </w:rPr>
        <w:t>A</w:t>
      </w:r>
      <w:r w:rsidRPr="00122DFE">
        <w:rPr>
          <w:sz w:val="22"/>
          <w:szCs w:val="22"/>
        </w:rPr>
        <w:t xml:space="preserve">pproval </w:t>
      </w:r>
      <w:r w:rsidR="008F0092">
        <w:rPr>
          <w:sz w:val="22"/>
          <w:szCs w:val="22"/>
        </w:rPr>
        <w:t>D</w:t>
      </w:r>
      <w:r w:rsidRPr="00122DFE">
        <w:rPr>
          <w:sz w:val="22"/>
          <w:szCs w:val="22"/>
        </w:rPr>
        <w:t xml:space="preserve">ate_____________  Valid </w:t>
      </w:r>
      <w:r w:rsidR="008F0092">
        <w:rPr>
          <w:sz w:val="22"/>
          <w:szCs w:val="22"/>
        </w:rPr>
        <w:t>T</w:t>
      </w:r>
      <w:r w:rsidRPr="00122DFE">
        <w:rPr>
          <w:sz w:val="22"/>
          <w:szCs w:val="22"/>
        </w:rPr>
        <w:t>hrough_____________</w:t>
      </w:r>
    </w:p>
    <w:p w14:paraId="542AB7A0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05D3588F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Facility Inspection Date______________  </w:t>
      </w:r>
      <w:smartTag w:uri="urn:schemas-microsoft-com:office:smarttags" w:element="stockticker">
        <w:r w:rsidRPr="00122DFE">
          <w:rPr>
            <w:sz w:val="22"/>
            <w:szCs w:val="22"/>
          </w:rPr>
          <w:t>IBC</w:t>
        </w:r>
      </w:smartTag>
      <w:r w:rsidRPr="00122DFE">
        <w:rPr>
          <w:sz w:val="22"/>
          <w:szCs w:val="22"/>
        </w:rPr>
        <w:t xml:space="preserve"> Inspector____________________</w:t>
      </w:r>
    </w:p>
    <w:p w14:paraId="17F91ADA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4A87D9D0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8BBD861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968D695" w14:textId="77777777" w:rsidR="00FC69AA" w:rsidRPr="00CF685C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2"/>
          <w:szCs w:val="22"/>
        </w:rPr>
      </w:pPr>
      <w:r w:rsidRPr="00CF685C">
        <w:rPr>
          <w:b/>
          <w:sz w:val="22"/>
          <w:szCs w:val="22"/>
        </w:rPr>
        <w:t xml:space="preserve">The </w:t>
      </w:r>
      <w:r w:rsidR="004340AC" w:rsidRPr="00CF685C">
        <w:rPr>
          <w:b/>
          <w:sz w:val="22"/>
          <w:szCs w:val="22"/>
        </w:rPr>
        <w:t>p</w:t>
      </w:r>
      <w:r w:rsidRPr="00CF685C">
        <w:rPr>
          <w:b/>
          <w:sz w:val="22"/>
          <w:szCs w:val="22"/>
        </w:rPr>
        <w:t xml:space="preserve">rincipal </w:t>
      </w:r>
      <w:r w:rsidR="004340AC" w:rsidRPr="00CF685C">
        <w:rPr>
          <w:b/>
          <w:sz w:val="22"/>
          <w:szCs w:val="22"/>
        </w:rPr>
        <w:t>i</w:t>
      </w:r>
      <w:r w:rsidRPr="00CF685C">
        <w:rPr>
          <w:b/>
          <w:sz w:val="22"/>
          <w:szCs w:val="22"/>
        </w:rPr>
        <w:t xml:space="preserve">nvestigator and </w:t>
      </w:r>
      <w:smartTag w:uri="urn:schemas-microsoft-com:office:smarttags" w:element="stockticker">
        <w:r w:rsidRPr="00CF685C">
          <w:rPr>
            <w:b/>
            <w:sz w:val="22"/>
            <w:szCs w:val="22"/>
          </w:rPr>
          <w:t>IBC</w:t>
        </w:r>
      </w:smartTag>
      <w:r w:rsidRPr="00CF685C">
        <w:rPr>
          <w:b/>
          <w:sz w:val="22"/>
          <w:szCs w:val="22"/>
        </w:rPr>
        <w:t xml:space="preserve"> </w:t>
      </w:r>
      <w:r w:rsidR="004340AC" w:rsidRPr="00CF685C">
        <w:rPr>
          <w:b/>
          <w:sz w:val="22"/>
          <w:szCs w:val="22"/>
        </w:rPr>
        <w:t>i</w:t>
      </w:r>
      <w:r w:rsidRPr="00CF685C">
        <w:rPr>
          <w:b/>
          <w:sz w:val="22"/>
          <w:szCs w:val="22"/>
        </w:rPr>
        <w:t xml:space="preserve">nspector will sign below </w:t>
      </w:r>
      <w:r w:rsidRPr="00CF685C">
        <w:rPr>
          <w:b/>
          <w:i/>
          <w:sz w:val="22"/>
          <w:szCs w:val="22"/>
        </w:rPr>
        <w:t>after</w:t>
      </w:r>
      <w:r w:rsidRPr="00CF685C">
        <w:rPr>
          <w:b/>
          <w:sz w:val="22"/>
          <w:szCs w:val="22"/>
        </w:rPr>
        <w:t xml:space="preserve"> completion of the </w:t>
      </w:r>
      <w:smartTag w:uri="urn:schemas-microsoft-com:office:smarttags" w:element="stockticker">
        <w:r w:rsidRPr="00CF685C">
          <w:rPr>
            <w:b/>
            <w:sz w:val="22"/>
            <w:szCs w:val="22"/>
          </w:rPr>
          <w:t>IBC</w:t>
        </w:r>
      </w:smartTag>
      <w:r w:rsidRPr="00CF685C">
        <w:rPr>
          <w:b/>
          <w:sz w:val="22"/>
          <w:szCs w:val="22"/>
        </w:rPr>
        <w:t xml:space="preserve"> on-site protocol inspection to confirm that all findings and conditions are understood:</w:t>
      </w:r>
    </w:p>
    <w:p w14:paraId="05FCE7B3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52518223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BFA56D4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_________________________________     ______________________________     ___________  </w:t>
      </w:r>
    </w:p>
    <w:p w14:paraId="6DE1BBE2" w14:textId="27EC4231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   Principal Investigator, </w:t>
      </w:r>
      <w:r w:rsidR="008F0092">
        <w:rPr>
          <w:sz w:val="22"/>
          <w:szCs w:val="22"/>
        </w:rPr>
        <w:t>P</w:t>
      </w:r>
      <w:r w:rsidRPr="00122DFE">
        <w:rPr>
          <w:sz w:val="22"/>
          <w:szCs w:val="22"/>
        </w:rPr>
        <w:t xml:space="preserve">rinted </w:t>
      </w:r>
      <w:r w:rsidR="008F0092">
        <w:rPr>
          <w:sz w:val="22"/>
          <w:szCs w:val="22"/>
        </w:rPr>
        <w:t>N</w:t>
      </w:r>
      <w:r w:rsidRPr="00122DFE">
        <w:rPr>
          <w:sz w:val="22"/>
          <w:szCs w:val="22"/>
        </w:rPr>
        <w:t xml:space="preserve">ame                Principal Investigator, </w:t>
      </w:r>
      <w:r w:rsidR="008F0092">
        <w:rPr>
          <w:sz w:val="22"/>
          <w:szCs w:val="22"/>
        </w:rPr>
        <w:t>S</w:t>
      </w:r>
      <w:r w:rsidRPr="00122DFE">
        <w:rPr>
          <w:sz w:val="22"/>
          <w:szCs w:val="22"/>
        </w:rPr>
        <w:t xml:space="preserve">ignature      </w:t>
      </w:r>
      <w:r w:rsidR="00D67CE9" w:rsidRPr="00122DFE">
        <w:rPr>
          <w:sz w:val="22"/>
          <w:szCs w:val="22"/>
        </w:rPr>
        <w:t xml:space="preserve">  </w:t>
      </w:r>
      <w:r w:rsidRPr="00122DFE">
        <w:rPr>
          <w:sz w:val="22"/>
          <w:szCs w:val="22"/>
        </w:rPr>
        <w:t xml:space="preserve">  Date</w:t>
      </w:r>
    </w:p>
    <w:p w14:paraId="07F1C823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6197A414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117E8A68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</w:p>
    <w:p w14:paraId="3E9063EA" w14:textId="77777777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_________________________________     ______________________________     ___________  </w:t>
      </w:r>
    </w:p>
    <w:p w14:paraId="4455E153" w14:textId="786B89B9" w:rsidR="00FC69AA" w:rsidRPr="00122DFE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122DFE">
        <w:rPr>
          <w:sz w:val="22"/>
          <w:szCs w:val="22"/>
        </w:rPr>
        <w:t xml:space="preserve">  </w:t>
      </w:r>
      <w:r w:rsidR="00D67CE9" w:rsidRPr="00122DFE">
        <w:rPr>
          <w:sz w:val="22"/>
          <w:szCs w:val="22"/>
        </w:rPr>
        <w:t xml:space="preserve"> </w:t>
      </w:r>
      <w:r w:rsidRPr="00122DFE">
        <w:rPr>
          <w:sz w:val="22"/>
          <w:szCs w:val="22"/>
        </w:rPr>
        <w:t xml:space="preserve">IBC Inspector, </w:t>
      </w:r>
      <w:r w:rsidR="008F0092">
        <w:rPr>
          <w:sz w:val="22"/>
          <w:szCs w:val="22"/>
        </w:rPr>
        <w:t>P</w:t>
      </w:r>
      <w:r w:rsidRPr="00122DFE">
        <w:rPr>
          <w:sz w:val="22"/>
          <w:szCs w:val="22"/>
        </w:rPr>
        <w:t xml:space="preserve">rinted </w:t>
      </w:r>
      <w:r w:rsidR="008F0092">
        <w:rPr>
          <w:sz w:val="22"/>
          <w:szCs w:val="22"/>
        </w:rPr>
        <w:t>N</w:t>
      </w:r>
      <w:r w:rsidRPr="00122DFE">
        <w:rPr>
          <w:sz w:val="22"/>
          <w:szCs w:val="22"/>
        </w:rPr>
        <w:t xml:space="preserve">ame      </w:t>
      </w:r>
      <w:r w:rsidR="00D67CE9" w:rsidRPr="00122DFE">
        <w:rPr>
          <w:sz w:val="22"/>
          <w:szCs w:val="22"/>
        </w:rPr>
        <w:t xml:space="preserve">      </w:t>
      </w:r>
      <w:r w:rsidRPr="00122DFE">
        <w:rPr>
          <w:sz w:val="22"/>
          <w:szCs w:val="22"/>
        </w:rPr>
        <w:t xml:space="preserve">                </w:t>
      </w:r>
      <w:smartTag w:uri="urn:schemas-microsoft-com:office:smarttags" w:element="stockticker">
        <w:r w:rsidRPr="00122DFE">
          <w:rPr>
            <w:sz w:val="22"/>
            <w:szCs w:val="22"/>
          </w:rPr>
          <w:t>IBC</w:t>
        </w:r>
      </w:smartTag>
      <w:r w:rsidRPr="00122DFE">
        <w:rPr>
          <w:sz w:val="22"/>
          <w:szCs w:val="22"/>
        </w:rPr>
        <w:t xml:space="preserve"> Inspector, </w:t>
      </w:r>
      <w:r w:rsidR="008F0092">
        <w:rPr>
          <w:sz w:val="22"/>
          <w:szCs w:val="22"/>
        </w:rPr>
        <w:t>S</w:t>
      </w:r>
      <w:r w:rsidRPr="00122DFE">
        <w:rPr>
          <w:sz w:val="22"/>
          <w:szCs w:val="22"/>
        </w:rPr>
        <w:t xml:space="preserve">ignature                 </w:t>
      </w:r>
      <w:r w:rsidR="00D67CE9" w:rsidRPr="00122DFE">
        <w:rPr>
          <w:sz w:val="22"/>
          <w:szCs w:val="22"/>
        </w:rPr>
        <w:t xml:space="preserve">  </w:t>
      </w:r>
      <w:r w:rsidRPr="00122DFE">
        <w:rPr>
          <w:sz w:val="22"/>
          <w:szCs w:val="22"/>
        </w:rPr>
        <w:t xml:space="preserve">  Date</w:t>
      </w:r>
    </w:p>
    <w:p w14:paraId="2DB1F469" w14:textId="77777777" w:rsidR="00FC69AA" w:rsidRPr="00D67CE9" w:rsidRDefault="00FC69AA" w:rsidP="00FC69AA">
      <w:pPr>
        <w:tabs>
          <w:tab w:val="left" w:pos="-144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</w:p>
    <w:p w14:paraId="1EFA3005" w14:textId="77777777" w:rsidR="001110FC" w:rsidRDefault="001110FC" w:rsidP="001110FC">
      <w:pPr>
        <w:rPr>
          <w:sz w:val="20"/>
          <w:szCs w:val="20"/>
        </w:rPr>
      </w:pPr>
    </w:p>
    <w:sectPr w:rsidR="001110FC" w:rsidSect="007227F7">
      <w:headerReference w:type="default" r:id="rId31"/>
      <w:footerReference w:type="default" r:id="rId32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642F" w14:textId="77777777" w:rsidR="007B3523" w:rsidRDefault="007B3523" w:rsidP="007227F7">
      <w:r>
        <w:separator/>
      </w:r>
    </w:p>
  </w:endnote>
  <w:endnote w:type="continuationSeparator" w:id="0">
    <w:p w14:paraId="116E1D9A" w14:textId="77777777" w:rsidR="007B3523" w:rsidRDefault="007B3523" w:rsidP="0072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63998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9BA3747" w14:textId="1569BC43" w:rsidR="007B3523" w:rsidRPr="00000826" w:rsidRDefault="007B3523" w:rsidP="00066469">
        <w:pPr>
          <w:pStyle w:val="Footer"/>
          <w:rPr>
            <w:sz w:val="20"/>
            <w:szCs w:val="20"/>
          </w:rPr>
        </w:pPr>
        <w:r w:rsidRPr="00066469">
          <w:rPr>
            <w:sz w:val="20"/>
            <w:szCs w:val="20"/>
          </w:rPr>
          <w:t xml:space="preserve">Revised </w:t>
        </w:r>
        <w:r>
          <w:rPr>
            <w:sz w:val="20"/>
            <w:szCs w:val="20"/>
          </w:rPr>
          <w:t>February 10, 2021</w:t>
        </w:r>
        <w:r w:rsidRPr="00066469">
          <w:rPr>
            <w:sz w:val="20"/>
            <w:szCs w:val="20"/>
          </w:rPr>
          <w:t xml:space="preserve">    </w:t>
        </w:r>
        <w:r>
          <w:t xml:space="preserve">                                                                                                           </w:t>
        </w:r>
        <w:r w:rsidRPr="00000826">
          <w:rPr>
            <w:sz w:val="20"/>
            <w:szCs w:val="20"/>
          </w:rPr>
          <w:fldChar w:fldCharType="begin"/>
        </w:r>
        <w:r w:rsidRPr="00000826">
          <w:rPr>
            <w:sz w:val="20"/>
            <w:szCs w:val="20"/>
          </w:rPr>
          <w:instrText xml:space="preserve"> PAGE   \* MERGEFORMAT </w:instrText>
        </w:r>
        <w:r w:rsidRPr="00000826">
          <w:rPr>
            <w:sz w:val="20"/>
            <w:szCs w:val="20"/>
          </w:rPr>
          <w:fldChar w:fldCharType="separate"/>
        </w:r>
        <w:r w:rsidR="00EF1198">
          <w:rPr>
            <w:noProof/>
            <w:sz w:val="20"/>
            <w:szCs w:val="20"/>
          </w:rPr>
          <w:t>1</w:t>
        </w:r>
        <w:r w:rsidRPr="00000826">
          <w:rPr>
            <w:noProof/>
            <w:sz w:val="20"/>
            <w:szCs w:val="20"/>
          </w:rPr>
          <w:fldChar w:fldCharType="end"/>
        </w:r>
      </w:p>
    </w:sdtContent>
  </w:sdt>
  <w:p w14:paraId="77E7AA3B" w14:textId="77777777" w:rsidR="007B3523" w:rsidRDefault="007B3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59239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96A153" w14:textId="70AA4CCD" w:rsidR="007B3523" w:rsidRPr="00000826" w:rsidRDefault="007B3523" w:rsidP="00066469">
        <w:pPr>
          <w:pStyle w:val="Footer"/>
          <w:jc w:val="right"/>
          <w:rPr>
            <w:sz w:val="20"/>
            <w:szCs w:val="20"/>
          </w:rPr>
        </w:pPr>
        <w:r w:rsidRPr="00000826">
          <w:rPr>
            <w:sz w:val="20"/>
            <w:szCs w:val="20"/>
          </w:rPr>
          <w:fldChar w:fldCharType="begin"/>
        </w:r>
        <w:r w:rsidRPr="00000826">
          <w:rPr>
            <w:sz w:val="20"/>
            <w:szCs w:val="20"/>
          </w:rPr>
          <w:instrText xml:space="preserve"> PAGE   \* MERGEFORMAT </w:instrText>
        </w:r>
        <w:r w:rsidRPr="00000826">
          <w:rPr>
            <w:sz w:val="20"/>
            <w:szCs w:val="20"/>
          </w:rPr>
          <w:fldChar w:fldCharType="separate"/>
        </w:r>
        <w:r w:rsidR="004055C3">
          <w:rPr>
            <w:noProof/>
            <w:sz w:val="20"/>
            <w:szCs w:val="20"/>
          </w:rPr>
          <w:t>4</w:t>
        </w:r>
        <w:r w:rsidRPr="00000826">
          <w:rPr>
            <w:noProof/>
            <w:sz w:val="20"/>
            <w:szCs w:val="20"/>
          </w:rPr>
          <w:fldChar w:fldCharType="end"/>
        </w:r>
      </w:p>
    </w:sdtContent>
  </w:sdt>
  <w:p w14:paraId="3DB7C6B1" w14:textId="77777777" w:rsidR="007B3523" w:rsidRDefault="007B3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74BC2" w14:textId="77777777" w:rsidR="007B3523" w:rsidRDefault="007B3523" w:rsidP="007227F7">
      <w:r>
        <w:separator/>
      </w:r>
    </w:p>
  </w:footnote>
  <w:footnote w:type="continuationSeparator" w:id="0">
    <w:p w14:paraId="59F50C39" w14:textId="77777777" w:rsidR="007B3523" w:rsidRDefault="007B3523" w:rsidP="0072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6790" w14:textId="77777777" w:rsidR="007B3523" w:rsidRDefault="007B3523" w:rsidP="00E63B01">
    <w:pPr>
      <w:pStyle w:val="Header"/>
    </w:pPr>
    <w:r>
      <w:rPr>
        <w:noProof/>
      </w:rPr>
      <w:drawing>
        <wp:inline distT="0" distB="0" distL="0" distR="0" wp14:anchorId="7C634DBF" wp14:editId="46A4F99B">
          <wp:extent cx="5935098" cy="1024128"/>
          <wp:effectExtent l="0" t="0" r="0" b="5080"/>
          <wp:docPr id="1" name="Picture 1" descr="branded VCU emblem " title="VCU Leaderhead En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UmemoH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098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91A3" w14:textId="77777777" w:rsidR="007B3523" w:rsidRDefault="007B3523" w:rsidP="00E6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C4475"/>
    <w:multiLevelType w:val="hybridMultilevel"/>
    <w:tmpl w:val="5EEC15BA"/>
    <w:lvl w:ilvl="0" w:tplc="0A280168">
      <w:start w:val="2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61A66A21"/>
    <w:multiLevelType w:val="hybridMultilevel"/>
    <w:tmpl w:val="B734F68E"/>
    <w:lvl w:ilvl="0" w:tplc="4692A1CC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6942460F"/>
    <w:multiLevelType w:val="hybridMultilevel"/>
    <w:tmpl w:val="86CCCB26"/>
    <w:lvl w:ilvl="0" w:tplc="88E068B0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6B9B7173"/>
    <w:multiLevelType w:val="hybridMultilevel"/>
    <w:tmpl w:val="2E12AFEE"/>
    <w:lvl w:ilvl="0" w:tplc="4B2075F8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C5549D0"/>
    <w:multiLevelType w:val="hybridMultilevel"/>
    <w:tmpl w:val="98FC9B92"/>
    <w:lvl w:ilvl="0" w:tplc="63A06BC4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AA"/>
    <w:rsid w:val="00000826"/>
    <w:rsid w:val="00017AA2"/>
    <w:rsid w:val="000237BF"/>
    <w:rsid w:val="000364C2"/>
    <w:rsid w:val="000567A1"/>
    <w:rsid w:val="000578A5"/>
    <w:rsid w:val="000606EE"/>
    <w:rsid w:val="00066469"/>
    <w:rsid w:val="00076B35"/>
    <w:rsid w:val="00077E5F"/>
    <w:rsid w:val="000946E1"/>
    <w:rsid w:val="00094A8F"/>
    <w:rsid w:val="000A0095"/>
    <w:rsid w:val="000A23D4"/>
    <w:rsid w:val="000D184F"/>
    <w:rsid w:val="000D59FC"/>
    <w:rsid w:val="000D63AE"/>
    <w:rsid w:val="000E5E13"/>
    <w:rsid w:val="000F1E52"/>
    <w:rsid w:val="000F4C4E"/>
    <w:rsid w:val="000F5AB1"/>
    <w:rsid w:val="001058A8"/>
    <w:rsid w:val="00105CA1"/>
    <w:rsid w:val="001110FC"/>
    <w:rsid w:val="00117FC3"/>
    <w:rsid w:val="00120564"/>
    <w:rsid w:val="00122DFE"/>
    <w:rsid w:val="00126D08"/>
    <w:rsid w:val="00153B81"/>
    <w:rsid w:val="00156A64"/>
    <w:rsid w:val="00167EE2"/>
    <w:rsid w:val="0017161F"/>
    <w:rsid w:val="00172CAA"/>
    <w:rsid w:val="001731AB"/>
    <w:rsid w:val="00174162"/>
    <w:rsid w:val="00195420"/>
    <w:rsid w:val="001A7E45"/>
    <w:rsid w:val="001B5DAF"/>
    <w:rsid w:val="001E2297"/>
    <w:rsid w:val="001F523B"/>
    <w:rsid w:val="0020061C"/>
    <w:rsid w:val="00220786"/>
    <w:rsid w:val="00222FEC"/>
    <w:rsid w:val="00235626"/>
    <w:rsid w:val="002412F6"/>
    <w:rsid w:val="00244F0E"/>
    <w:rsid w:val="0025699C"/>
    <w:rsid w:val="00267003"/>
    <w:rsid w:val="00276E9A"/>
    <w:rsid w:val="00277F25"/>
    <w:rsid w:val="00282CA0"/>
    <w:rsid w:val="00284C0A"/>
    <w:rsid w:val="00291B1B"/>
    <w:rsid w:val="00294F02"/>
    <w:rsid w:val="002A5222"/>
    <w:rsid w:val="002B70AE"/>
    <w:rsid w:val="002D5A80"/>
    <w:rsid w:val="002E2D1C"/>
    <w:rsid w:val="002F6FBE"/>
    <w:rsid w:val="00314C1F"/>
    <w:rsid w:val="00336D08"/>
    <w:rsid w:val="00346A04"/>
    <w:rsid w:val="003501F0"/>
    <w:rsid w:val="00357C01"/>
    <w:rsid w:val="00386595"/>
    <w:rsid w:val="00396557"/>
    <w:rsid w:val="003A5399"/>
    <w:rsid w:val="003A75E8"/>
    <w:rsid w:val="003B630D"/>
    <w:rsid w:val="003D2283"/>
    <w:rsid w:val="003D27C8"/>
    <w:rsid w:val="003F11D4"/>
    <w:rsid w:val="00404C81"/>
    <w:rsid w:val="004055C3"/>
    <w:rsid w:val="00412F1A"/>
    <w:rsid w:val="0042159D"/>
    <w:rsid w:val="00425CC5"/>
    <w:rsid w:val="004325B0"/>
    <w:rsid w:val="004340AC"/>
    <w:rsid w:val="0045271E"/>
    <w:rsid w:val="004633AF"/>
    <w:rsid w:val="0048144C"/>
    <w:rsid w:val="00481DF7"/>
    <w:rsid w:val="004847C5"/>
    <w:rsid w:val="00490D09"/>
    <w:rsid w:val="00493615"/>
    <w:rsid w:val="004A1170"/>
    <w:rsid w:val="004A3CA7"/>
    <w:rsid w:val="004C03DA"/>
    <w:rsid w:val="004F16AA"/>
    <w:rsid w:val="004F63C1"/>
    <w:rsid w:val="004F71CC"/>
    <w:rsid w:val="00502C17"/>
    <w:rsid w:val="005073B7"/>
    <w:rsid w:val="0051643D"/>
    <w:rsid w:val="005215F5"/>
    <w:rsid w:val="005320EF"/>
    <w:rsid w:val="005453C8"/>
    <w:rsid w:val="00550429"/>
    <w:rsid w:val="00577044"/>
    <w:rsid w:val="00584DD8"/>
    <w:rsid w:val="00593822"/>
    <w:rsid w:val="00595AAA"/>
    <w:rsid w:val="005A2E63"/>
    <w:rsid w:val="005A3209"/>
    <w:rsid w:val="005B4EC0"/>
    <w:rsid w:val="005B68B5"/>
    <w:rsid w:val="005B6F8F"/>
    <w:rsid w:val="005B7023"/>
    <w:rsid w:val="005C0181"/>
    <w:rsid w:val="005C452E"/>
    <w:rsid w:val="005D1192"/>
    <w:rsid w:val="005D2365"/>
    <w:rsid w:val="005E4015"/>
    <w:rsid w:val="005E6653"/>
    <w:rsid w:val="005F3DA5"/>
    <w:rsid w:val="00601AC5"/>
    <w:rsid w:val="00602A8F"/>
    <w:rsid w:val="006035B5"/>
    <w:rsid w:val="00610FDC"/>
    <w:rsid w:val="00632A7F"/>
    <w:rsid w:val="00636908"/>
    <w:rsid w:val="0064117E"/>
    <w:rsid w:val="0064763E"/>
    <w:rsid w:val="00667497"/>
    <w:rsid w:val="0067656A"/>
    <w:rsid w:val="0067784C"/>
    <w:rsid w:val="00681BA8"/>
    <w:rsid w:val="00687C53"/>
    <w:rsid w:val="00695337"/>
    <w:rsid w:val="006A5EF5"/>
    <w:rsid w:val="006B3759"/>
    <w:rsid w:val="006C009A"/>
    <w:rsid w:val="006C3F17"/>
    <w:rsid w:val="006C4047"/>
    <w:rsid w:val="006D443E"/>
    <w:rsid w:val="006D5CEE"/>
    <w:rsid w:val="00702680"/>
    <w:rsid w:val="00702EBC"/>
    <w:rsid w:val="0070626E"/>
    <w:rsid w:val="007227F7"/>
    <w:rsid w:val="00736F89"/>
    <w:rsid w:val="0074148A"/>
    <w:rsid w:val="0074506A"/>
    <w:rsid w:val="00753453"/>
    <w:rsid w:val="00755FA9"/>
    <w:rsid w:val="00760898"/>
    <w:rsid w:val="007667C9"/>
    <w:rsid w:val="00782789"/>
    <w:rsid w:val="007968C8"/>
    <w:rsid w:val="007A56E8"/>
    <w:rsid w:val="007A6E61"/>
    <w:rsid w:val="007B3193"/>
    <w:rsid w:val="007B3523"/>
    <w:rsid w:val="007C28DB"/>
    <w:rsid w:val="007C5548"/>
    <w:rsid w:val="007C5FCC"/>
    <w:rsid w:val="007D5556"/>
    <w:rsid w:val="007E2F87"/>
    <w:rsid w:val="007E74A8"/>
    <w:rsid w:val="007F3621"/>
    <w:rsid w:val="00804BA4"/>
    <w:rsid w:val="008461BD"/>
    <w:rsid w:val="00851AAF"/>
    <w:rsid w:val="00865260"/>
    <w:rsid w:val="00870BCE"/>
    <w:rsid w:val="00876427"/>
    <w:rsid w:val="008772CC"/>
    <w:rsid w:val="0087744A"/>
    <w:rsid w:val="00877F91"/>
    <w:rsid w:val="0088073E"/>
    <w:rsid w:val="0088244D"/>
    <w:rsid w:val="0088458F"/>
    <w:rsid w:val="00885015"/>
    <w:rsid w:val="008A1B22"/>
    <w:rsid w:val="008C3734"/>
    <w:rsid w:val="008D7006"/>
    <w:rsid w:val="008E47EF"/>
    <w:rsid w:val="008E52F6"/>
    <w:rsid w:val="008F0092"/>
    <w:rsid w:val="00905906"/>
    <w:rsid w:val="0091261C"/>
    <w:rsid w:val="00931D1D"/>
    <w:rsid w:val="009414D8"/>
    <w:rsid w:val="00946A27"/>
    <w:rsid w:val="00951C09"/>
    <w:rsid w:val="0095295C"/>
    <w:rsid w:val="00952B4A"/>
    <w:rsid w:val="009560AF"/>
    <w:rsid w:val="0096227D"/>
    <w:rsid w:val="00965E9F"/>
    <w:rsid w:val="009816B9"/>
    <w:rsid w:val="009855E2"/>
    <w:rsid w:val="009A5703"/>
    <w:rsid w:val="009B455F"/>
    <w:rsid w:val="009B5CCC"/>
    <w:rsid w:val="009C13CF"/>
    <w:rsid w:val="009C7557"/>
    <w:rsid w:val="009D19FC"/>
    <w:rsid w:val="009D512A"/>
    <w:rsid w:val="009D7D77"/>
    <w:rsid w:val="009E486B"/>
    <w:rsid w:val="009E67ED"/>
    <w:rsid w:val="00A06BEB"/>
    <w:rsid w:val="00A10F2B"/>
    <w:rsid w:val="00A10FAB"/>
    <w:rsid w:val="00A32766"/>
    <w:rsid w:val="00A435B7"/>
    <w:rsid w:val="00A51C99"/>
    <w:rsid w:val="00A538B9"/>
    <w:rsid w:val="00A54D3A"/>
    <w:rsid w:val="00A55766"/>
    <w:rsid w:val="00A67C78"/>
    <w:rsid w:val="00A7055A"/>
    <w:rsid w:val="00A74704"/>
    <w:rsid w:val="00A74758"/>
    <w:rsid w:val="00A74B6F"/>
    <w:rsid w:val="00A74C91"/>
    <w:rsid w:val="00A7722F"/>
    <w:rsid w:val="00A96E22"/>
    <w:rsid w:val="00AA25FA"/>
    <w:rsid w:val="00AD0C01"/>
    <w:rsid w:val="00AD3C33"/>
    <w:rsid w:val="00AD5942"/>
    <w:rsid w:val="00AD624B"/>
    <w:rsid w:val="00AE5D97"/>
    <w:rsid w:val="00AF1D83"/>
    <w:rsid w:val="00B140F3"/>
    <w:rsid w:val="00B145FD"/>
    <w:rsid w:val="00B33B5D"/>
    <w:rsid w:val="00B41E9C"/>
    <w:rsid w:val="00B42138"/>
    <w:rsid w:val="00B4695F"/>
    <w:rsid w:val="00B5124D"/>
    <w:rsid w:val="00B577B8"/>
    <w:rsid w:val="00B62F67"/>
    <w:rsid w:val="00B71DC9"/>
    <w:rsid w:val="00B72539"/>
    <w:rsid w:val="00B77634"/>
    <w:rsid w:val="00B9132E"/>
    <w:rsid w:val="00B9313B"/>
    <w:rsid w:val="00BA311C"/>
    <w:rsid w:val="00BB0C20"/>
    <w:rsid w:val="00BD7B64"/>
    <w:rsid w:val="00BE41AA"/>
    <w:rsid w:val="00BE763D"/>
    <w:rsid w:val="00C00109"/>
    <w:rsid w:val="00C008CB"/>
    <w:rsid w:val="00C17027"/>
    <w:rsid w:val="00C17225"/>
    <w:rsid w:val="00C277B6"/>
    <w:rsid w:val="00C4380C"/>
    <w:rsid w:val="00C43C43"/>
    <w:rsid w:val="00C45ABD"/>
    <w:rsid w:val="00C471F6"/>
    <w:rsid w:val="00C51AB2"/>
    <w:rsid w:val="00C53456"/>
    <w:rsid w:val="00C81432"/>
    <w:rsid w:val="00C93F77"/>
    <w:rsid w:val="00C95A06"/>
    <w:rsid w:val="00C96C7A"/>
    <w:rsid w:val="00CA2C6C"/>
    <w:rsid w:val="00CA4FF0"/>
    <w:rsid w:val="00CA64FE"/>
    <w:rsid w:val="00CB3CAE"/>
    <w:rsid w:val="00CC1129"/>
    <w:rsid w:val="00CD3B12"/>
    <w:rsid w:val="00CF685C"/>
    <w:rsid w:val="00D10B86"/>
    <w:rsid w:val="00D17869"/>
    <w:rsid w:val="00D212CD"/>
    <w:rsid w:val="00D251B4"/>
    <w:rsid w:val="00D25C82"/>
    <w:rsid w:val="00D365B9"/>
    <w:rsid w:val="00D36E4C"/>
    <w:rsid w:val="00D4681D"/>
    <w:rsid w:val="00D52C0C"/>
    <w:rsid w:val="00D55D50"/>
    <w:rsid w:val="00D64C17"/>
    <w:rsid w:val="00D67CE9"/>
    <w:rsid w:val="00D73EC9"/>
    <w:rsid w:val="00D7439D"/>
    <w:rsid w:val="00D802E8"/>
    <w:rsid w:val="00D86786"/>
    <w:rsid w:val="00D903B4"/>
    <w:rsid w:val="00D906BB"/>
    <w:rsid w:val="00D91AD8"/>
    <w:rsid w:val="00D92707"/>
    <w:rsid w:val="00D93913"/>
    <w:rsid w:val="00DC1615"/>
    <w:rsid w:val="00DC3B5E"/>
    <w:rsid w:val="00DC59B8"/>
    <w:rsid w:val="00DD27FB"/>
    <w:rsid w:val="00DF1957"/>
    <w:rsid w:val="00DF5CA9"/>
    <w:rsid w:val="00E1009E"/>
    <w:rsid w:val="00E327B5"/>
    <w:rsid w:val="00E32E48"/>
    <w:rsid w:val="00E33F65"/>
    <w:rsid w:val="00E36268"/>
    <w:rsid w:val="00E41D0F"/>
    <w:rsid w:val="00E63B01"/>
    <w:rsid w:val="00E6515B"/>
    <w:rsid w:val="00E67575"/>
    <w:rsid w:val="00E67755"/>
    <w:rsid w:val="00E751F9"/>
    <w:rsid w:val="00E75444"/>
    <w:rsid w:val="00E77965"/>
    <w:rsid w:val="00EA00C7"/>
    <w:rsid w:val="00EA7E0C"/>
    <w:rsid w:val="00EB48A9"/>
    <w:rsid w:val="00EB51D0"/>
    <w:rsid w:val="00EF1198"/>
    <w:rsid w:val="00F11D28"/>
    <w:rsid w:val="00F16598"/>
    <w:rsid w:val="00F27DD5"/>
    <w:rsid w:val="00F301B6"/>
    <w:rsid w:val="00F42AF5"/>
    <w:rsid w:val="00F6139B"/>
    <w:rsid w:val="00F707DD"/>
    <w:rsid w:val="00F71188"/>
    <w:rsid w:val="00F803B9"/>
    <w:rsid w:val="00FA3EAC"/>
    <w:rsid w:val="00FA6AAA"/>
    <w:rsid w:val="00FB1AA8"/>
    <w:rsid w:val="00FB1C9D"/>
    <w:rsid w:val="00FB3C64"/>
    <w:rsid w:val="00FB57DF"/>
    <w:rsid w:val="00FC69AA"/>
    <w:rsid w:val="00FD32D7"/>
    <w:rsid w:val="00FD4728"/>
    <w:rsid w:val="00FD66E1"/>
    <w:rsid w:val="00FE0E43"/>
    <w:rsid w:val="00FE13C8"/>
    <w:rsid w:val="00FE20FE"/>
    <w:rsid w:val="00FE33EA"/>
    <w:rsid w:val="00FE6619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2B5E5015"/>
  <w15:docId w15:val="{09FFE238-6C42-4241-B240-8E702484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16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63B01"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9C7557"/>
    <w:rPr>
      <w:b/>
      <w:bCs/>
    </w:rPr>
  </w:style>
  <w:style w:type="table" w:styleId="TableGrid">
    <w:name w:val="Table Grid"/>
    <w:basedOn w:val="TableNormal"/>
    <w:rsid w:val="00A51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81B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1BA8"/>
    <w:pPr>
      <w:widowControl w:val="0"/>
    </w:pPr>
    <w:rPr>
      <w:rFonts w:ascii="CG Times" w:hAnsi="CG Times"/>
      <w:snapToGrid w:val="0"/>
      <w:sz w:val="20"/>
      <w:szCs w:val="20"/>
    </w:rPr>
  </w:style>
  <w:style w:type="paragraph" w:styleId="BalloonText">
    <w:name w:val="Balloon Text"/>
    <w:basedOn w:val="Normal"/>
    <w:semiHidden/>
    <w:rsid w:val="00681BA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908"/>
    <w:pPr>
      <w:widowControl/>
    </w:pPr>
    <w:rPr>
      <w:rFonts w:ascii="Times New Roman" w:hAnsi="Times New Roman"/>
      <w:b/>
      <w:bCs/>
      <w:snapToGrid/>
    </w:rPr>
  </w:style>
  <w:style w:type="character" w:customStyle="1" w:styleId="CommentTextChar">
    <w:name w:val="Comment Text Char"/>
    <w:link w:val="CommentText"/>
    <w:semiHidden/>
    <w:rsid w:val="00636908"/>
    <w:rPr>
      <w:rFonts w:ascii="CG Times" w:hAnsi="CG Times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36908"/>
    <w:rPr>
      <w:rFonts w:ascii="CG Times" w:hAnsi="CG Times"/>
      <w:snapToGrid w:val="0"/>
    </w:rPr>
  </w:style>
  <w:style w:type="paragraph" w:styleId="Header">
    <w:name w:val="header"/>
    <w:basedOn w:val="Normal"/>
    <w:link w:val="HeaderChar"/>
    <w:unhideWhenUsed/>
    <w:rsid w:val="007227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27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27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27F7"/>
    <w:rPr>
      <w:sz w:val="24"/>
      <w:szCs w:val="24"/>
    </w:rPr>
  </w:style>
  <w:style w:type="character" w:customStyle="1" w:styleId="Heading1Char">
    <w:name w:val="Heading 1 Char"/>
    <w:link w:val="Heading1"/>
    <w:rsid w:val="00E63B01"/>
    <w:rPr>
      <w:rFonts w:ascii="Arial" w:hAnsi="Arial"/>
      <w:b/>
      <w:bCs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000826"/>
    <w:rPr>
      <w:color w:val="808080"/>
    </w:rPr>
  </w:style>
  <w:style w:type="paragraph" w:styleId="NoSpacing">
    <w:name w:val="No Spacing"/>
    <w:uiPriority w:val="1"/>
    <w:qFormat/>
    <w:rsid w:val="00000826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018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A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el.maceyka@vcuhealth.org" TargetMode="External"/><Relationship Id="rId18" Type="http://schemas.openxmlformats.org/officeDocument/2006/relationships/hyperlink" Target="mailto:IBC@vcu.edu" TargetMode="External"/><Relationship Id="rId26" Type="http://schemas.openxmlformats.org/officeDocument/2006/relationships/hyperlink" Target="https://osp.od.nih.gov/wp-content/uploads/NIH_Guidelines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IBC@vcu.edu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IBC@vcu.edu" TargetMode="External"/><Relationship Id="rId17" Type="http://schemas.openxmlformats.org/officeDocument/2006/relationships/hyperlink" Target="https://www.cdc.gov/labs/BMBL.html" TargetMode="External"/><Relationship Id="rId25" Type="http://schemas.openxmlformats.org/officeDocument/2006/relationships/hyperlink" Target="https://d2evkimvhatqav.cloudfront.net/documents/nsf_49__annex_I-1.pd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osp.od.nih.gov/wp-content/uploads/NIH_Guidelines.pdf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cdc.gov/labs/BMB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dsmanpt@vcu.edu" TargetMode="External"/><Relationship Id="rId24" Type="http://schemas.openxmlformats.org/officeDocument/2006/relationships/hyperlink" Target="mailto:IBC@vcu.edu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andsmanpt@vcu.edu" TargetMode="External"/><Relationship Id="rId23" Type="http://schemas.openxmlformats.org/officeDocument/2006/relationships/hyperlink" Target="mailto:IBC@vcu.edu" TargetMode="External"/><Relationship Id="rId28" Type="http://schemas.openxmlformats.org/officeDocument/2006/relationships/hyperlink" Target="https://srm.vcu.edu/media/srm/assets/biological-safety/NeedleRecappingWaiver.doc" TargetMode="External"/><Relationship Id="rId10" Type="http://schemas.openxmlformats.org/officeDocument/2006/relationships/hyperlink" Target="mailto:dconway@vcu.edu" TargetMode="External"/><Relationship Id="rId19" Type="http://schemas.openxmlformats.org/officeDocument/2006/relationships/header" Target="header1.xm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ichael.maceyka@vcuhealth.org" TargetMode="External"/><Relationship Id="rId14" Type="http://schemas.openxmlformats.org/officeDocument/2006/relationships/hyperlink" Target="mailto:dconway@vcu.edu" TargetMode="External"/><Relationship Id="rId22" Type="http://schemas.openxmlformats.org/officeDocument/2006/relationships/hyperlink" Target="mailto:IBC@vcu.edu" TargetMode="External"/><Relationship Id="rId27" Type="http://schemas.openxmlformats.org/officeDocument/2006/relationships/hyperlink" Target="https://osp.od.nih.gov/wp-content/uploads/NIH_Guidelines.pdf" TargetMode="External"/><Relationship Id="rId30" Type="http://schemas.openxmlformats.org/officeDocument/2006/relationships/hyperlink" Target="https://srm.vcu.edu/research-clinical-safety/biological-safety/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IBC@v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931F-FD7C-41EF-A465-D8457ED218D9}"/>
      </w:docPartPr>
      <w:docPartBody>
        <w:p w:rsidR="00912D34" w:rsidRDefault="00912D34"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F372E-F46B-4A32-B9A7-983E90D08865}"/>
      </w:docPartPr>
      <w:docPartBody>
        <w:p w:rsidR="00912D34" w:rsidRDefault="00912D34">
          <w:r w:rsidRPr="00217F4F">
            <w:rPr>
              <w:rStyle w:val="PlaceholderText"/>
            </w:rPr>
            <w:t>Click here to enter a date.</w:t>
          </w:r>
        </w:p>
      </w:docPartBody>
    </w:docPart>
    <w:docPart>
      <w:docPartPr>
        <w:name w:val="621B615A03864F86BA884E522F2D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86491-D5B9-4C7F-8F87-949F6B090CC3}"/>
      </w:docPartPr>
      <w:docPartBody>
        <w:p w:rsidR="00A24779" w:rsidRDefault="005E7067" w:rsidP="005E7067">
          <w:pPr>
            <w:pStyle w:val="621B615A03864F86BA884E522F2D4BBE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43188E74B7434A4486594D8FC24C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136D-4020-48AE-B47D-A90DFF9B1C0B}"/>
      </w:docPartPr>
      <w:docPartBody>
        <w:p w:rsidR="00A24779" w:rsidRDefault="005E7067" w:rsidP="005E7067">
          <w:pPr>
            <w:pStyle w:val="43188E74B7434A4486594D8FC24C1CF2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4C4BE7B435094D0F883C71606DC1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82051-DFE9-40B3-91B9-55B8E475A814}"/>
      </w:docPartPr>
      <w:docPartBody>
        <w:p w:rsidR="00A24779" w:rsidRDefault="005E7067" w:rsidP="005E7067">
          <w:pPr>
            <w:pStyle w:val="4C4BE7B435094D0F883C71606DC14D56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2949DBF043754CA7ABCA75AA749F9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27625-002D-4E73-AD1A-286ABCE73A41}"/>
      </w:docPartPr>
      <w:docPartBody>
        <w:p w:rsidR="0059755D" w:rsidRDefault="009E1D40" w:rsidP="009E1D40">
          <w:pPr>
            <w:pStyle w:val="2949DBF043754CA7ABCA75AA749F941D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4367385AB7054603B52D56FC1EF4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E1FA-B05F-4565-A4CF-D0548C4C2636}"/>
      </w:docPartPr>
      <w:docPartBody>
        <w:p w:rsidR="0059755D" w:rsidRDefault="009E1D40" w:rsidP="009E1D40">
          <w:pPr>
            <w:pStyle w:val="4367385AB7054603B52D56FC1EF484FA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2A4A0333AC0041D48236550E8A68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E7A39-55EC-4A67-850C-FC8946AAF01D}"/>
      </w:docPartPr>
      <w:docPartBody>
        <w:p w:rsidR="0059755D" w:rsidRDefault="009E1D40" w:rsidP="009E1D40">
          <w:pPr>
            <w:pStyle w:val="2A4A0333AC0041D48236550E8A686ED7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84C02303E39D4E47814B380510566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95546-BA19-490D-AF1A-458CA4E721C3}"/>
      </w:docPartPr>
      <w:docPartBody>
        <w:p w:rsidR="0059755D" w:rsidRDefault="009E1D40" w:rsidP="009E1D40">
          <w:pPr>
            <w:pStyle w:val="84C02303E39D4E47814B3805105661C0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DCAAE8485C1F4653B1D8CB8D935A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84B-79DC-407C-ACED-197761261A6F}"/>
      </w:docPartPr>
      <w:docPartBody>
        <w:p w:rsidR="00752B0A" w:rsidRDefault="00752B0A" w:rsidP="00752B0A">
          <w:pPr>
            <w:pStyle w:val="DCAAE8485C1F4653B1D8CB8D935AFDFE"/>
          </w:pPr>
          <w:r w:rsidRPr="00217F4F">
            <w:rPr>
              <w:rStyle w:val="PlaceholderText"/>
            </w:rPr>
            <w:t>Click here to enter text.</w:t>
          </w:r>
        </w:p>
      </w:docPartBody>
    </w:docPart>
    <w:docPart>
      <w:docPartPr>
        <w:name w:val="47FACB2DFF9540949C9D40E9AFB82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88C31-C9CB-41CC-9162-E63C151C4DD1}"/>
      </w:docPartPr>
      <w:docPartBody>
        <w:p w:rsidR="00B71175" w:rsidRDefault="00541B31" w:rsidP="00541B31">
          <w:pPr>
            <w:pStyle w:val="47FACB2DFF9540949C9D40E9AFB82770"/>
          </w:pPr>
          <w:r w:rsidRPr="00217F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D34"/>
    <w:rsid w:val="001B17E1"/>
    <w:rsid w:val="00211E05"/>
    <w:rsid w:val="00541B31"/>
    <w:rsid w:val="0059755D"/>
    <w:rsid w:val="005E7067"/>
    <w:rsid w:val="00666D42"/>
    <w:rsid w:val="0074700C"/>
    <w:rsid w:val="00752B0A"/>
    <w:rsid w:val="00912D34"/>
    <w:rsid w:val="009E1D40"/>
    <w:rsid w:val="009F54D2"/>
    <w:rsid w:val="00A24779"/>
    <w:rsid w:val="00B60E9D"/>
    <w:rsid w:val="00B71175"/>
    <w:rsid w:val="00CD42A6"/>
    <w:rsid w:val="00E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B31"/>
    <w:rPr>
      <w:color w:val="808080"/>
    </w:rPr>
  </w:style>
  <w:style w:type="paragraph" w:customStyle="1" w:styleId="6C5E90811347449FA893276FADF9F7CE">
    <w:name w:val="6C5E90811347449FA893276FADF9F7CE"/>
    <w:rsid w:val="00912D34"/>
  </w:style>
  <w:style w:type="paragraph" w:customStyle="1" w:styleId="A76555E64EA5417687FEE67DADABE565">
    <w:name w:val="A76555E64EA5417687FEE67DADABE565"/>
    <w:rsid w:val="00912D34"/>
  </w:style>
  <w:style w:type="paragraph" w:customStyle="1" w:styleId="4D615DC6A1A44D98AC15A3F307163445">
    <w:name w:val="4D615DC6A1A44D98AC15A3F307163445"/>
    <w:rsid w:val="009F54D2"/>
    <w:pPr>
      <w:spacing w:after="160" w:line="259" w:lineRule="auto"/>
    </w:pPr>
  </w:style>
  <w:style w:type="paragraph" w:customStyle="1" w:styleId="621B615A03864F86BA884E522F2D4BBE">
    <w:name w:val="621B615A03864F86BA884E522F2D4BBE"/>
    <w:rsid w:val="005E7067"/>
    <w:pPr>
      <w:spacing w:after="160" w:line="259" w:lineRule="auto"/>
    </w:pPr>
  </w:style>
  <w:style w:type="paragraph" w:customStyle="1" w:styleId="43188E74B7434A4486594D8FC24C1CF2">
    <w:name w:val="43188E74B7434A4486594D8FC24C1CF2"/>
    <w:rsid w:val="005E7067"/>
    <w:pPr>
      <w:spacing w:after="160" w:line="259" w:lineRule="auto"/>
    </w:pPr>
  </w:style>
  <w:style w:type="paragraph" w:customStyle="1" w:styleId="B6A2EBB9714A4EE3B260F1E58F7419B1">
    <w:name w:val="B6A2EBB9714A4EE3B260F1E58F7419B1"/>
    <w:rsid w:val="005E7067"/>
    <w:pPr>
      <w:spacing w:after="160" w:line="259" w:lineRule="auto"/>
    </w:pPr>
  </w:style>
  <w:style w:type="paragraph" w:customStyle="1" w:styleId="DF8C962BD64C4ECE951940D0DAF8F4EA">
    <w:name w:val="DF8C962BD64C4ECE951940D0DAF8F4EA"/>
    <w:rsid w:val="005E7067"/>
    <w:pPr>
      <w:spacing w:after="160" w:line="259" w:lineRule="auto"/>
    </w:pPr>
  </w:style>
  <w:style w:type="paragraph" w:customStyle="1" w:styleId="4C4BE7B435094D0F883C71606DC14D56">
    <w:name w:val="4C4BE7B435094D0F883C71606DC14D56"/>
    <w:rsid w:val="005E7067"/>
    <w:pPr>
      <w:spacing w:after="160" w:line="259" w:lineRule="auto"/>
    </w:pPr>
  </w:style>
  <w:style w:type="paragraph" w:customStyle="1" w:styleId="2949DBF043754CA7ABCA75AA749F941D">
    <w:name w:val="2949DBF043754CA7ABCA75AA749F941D"/>
    <w:rsid w:val="009E1D40"/>
    <w:pPr>
      <w:spacing w:after="160" w:line="259" w:lineRule="auto"/>
    </w:pPr>
  </w:style>
  <w:style w:type="paragraph" w:customStyle="1" w:styleId="4367385AB7054603B52D56FC1EF484FA">
    <w:name w:val="4367385AB7054603B52D56FC1EF484FA"/>
    <w:rsid w:val="009E1D40"/>
    <w:pPr>
      <w:spacing w:after="160" w:line="259" w:lineRule="auto"/>
    </w:pPr>
  </w:style>
  <w:style w:type="paragraph" w:customStyle="1" w:styleId="2A4A0333AC0041D48236550E8A686ED7">
    <w:name w:val="2A4A0333AC0041D48236550E8A686ED7"/>
    <w:rsid w:val="009E1D40"/>
    <w:pPr>
      <w:spacing w:after="160" w:line="259" w:lineRule="auto"/>
    </w:pPr>
  </w:style>
  <w:style w:type="paragraph" w:customStyle="1" w:styleId="84C02303E39D4E47814B3805105661C0">
    <w:name w:val="84C02303E39D4E47814B3805105661C0"/>
    <w:rsid w:val="009E1D40"/>
    <w:pPr>
      <w:spacing w:after="160" w:line="259" w:lineRule="auto"/>
    </w:pPr>
  </w:style>
  <w:style w:type="paragraph" w:customStyle="1" w:styleId="DCAAE8485C1F4653B1D8CB8D935AFDFE">
    <w:name w:val="DCAAE8485C1F4653B1D8CB8D935AFDFE"/>
    <w:rsid w:val="00752B0A"/>
    <w:pPr>
      <w:spacing w:after="160" w:line="259" w:lineRule="auto"/>
    </w:pPr>
  </w:style>
  <w:style w:type="paragraph" w:customStyle="1" w:styleId="47FACB2DFF9540949C9D40E9AFB82770">
    <w:name w:val="47FACB2DFF9540949C9D40E9AFB82770"/>
    <w:rsid w:val="00541B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473B1-7C81-4685-B044-DEBC38F7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3673</Words>
  <Characters>22266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Environmental Health and Safety</vt:lpstr>
    </vt:vector>
  </TitlesOfParts>
  <Company>VCU</Company>
  <LinksUpToDate>false</LinksUpToDate>
  <CharactersWithSpaces>25888</CharactersWithSpaces>
  <SharedDoc>false</SharedDoc>
  <HLinks>
    <vt:vector size="126" baseType="variant">
      <vt:variant>
        <vt:i4>4259845</vt:i4>
      </vt:variant>
      <vt:variant>
        <vt:i4>415</vt:i4>
      </vt:variant>
      <vt:variant>
        <vt:i4>0</vt:i4>
      </vt:variant>
      <vt:variant>
        <vt:i4>5</vt:i4>
      </vt:variant>
      <vt:variant>
        <vt:lpwstr>http://www.cdc.gov/od/ohs/biosfty/bmbl5/bmbl5toc.htm</vt:lpwstr>
      </vt:variant>
      <vt:variant>
        <vt:lpwstr/>
      </vt:variant>
      <vt:variant>
        <vt:i4>7798888</vt:i4>
      </vt:variant>
      <vt:variant>
        <vt:i4>367</vt:i4>
      </vt:variant>
      <vt:variant>
        <vt:i4>0</vt:i4>
      </vt:variant>
      <vt:variant>
        <vt:i4>5</vt:i4>
      </vt:variant>
      <vt:variant>
        <vt:lpwstr>http://www.vcu.edu/oehs/chemical/biosafe/needlerecapwaiver.doc</vt:lpwstr>
      </vt:variant>
      <vt:variant>
        <vt:lpwstr/>
      </vt:variant>
      <vt:variant>
        <vt:i4>4259845</vt:i4>
      </vt:variant>
      <vt:variant>
        <vt:i4>333</vt:i4>
      </vt:variant>
      <vt:variant>
        <vt:i4>0</vt:i4>
      </vt:variant>
      <vt:variant>
        <vt:i4>5</vt:i4>
      </vt:variant>
      <vt:variant>
        <vt:lpwstr>http://www.cdc.gov/od/ohs/biosfty/bmbl5/bmbl5toc.htm</vt:lpwstr>
      </vt:variant>
      <vt:variant>
        <vt:lpwstr/>
      </vt:variant>
      <vt:variant>
        <vt:i4>7798888</vt:i4>
      </vt:variant>
      <vt:variant>
        <vt:i4>285</vt:i4>
      </vt:variant>
      <vt:variant>
        <vt:i4>0</vt:i4>
      </vt:variant>
      <vt:variant>
        <vt:i4>5</vt:i4>
      </vt:variant>
      <vt:variant>
        <vt:lpwstr>http://www.vcu.edu/oehs/chemical/biosafe/needlerecapwaiver.doc</vt:lpwstr>
      </vt:variant>
      <vt:variant>
        <vt:lpwstr/>
      </vt:variant>
      <vt:variant>
        <vt:i4>6553691</vt:i4>
      </vt:variant>
      <vt:variant>
        <vt:i4>262</vt:i4>
      </vt:variant>
      <vt:variant>
        <vt:i4>0</vt:i4>
      </vt:variant>
      <vt:variant>
        <vt:i4>5</vt:i4>
      </vt:variant>
      <vt:variant>
        <vt:lpwstr>http://www4.od.nih.gov/oba/rac/guidelines_02/NIH_Guidelines_Apr_02.htm</vt:lpwstr>
      </vt:variant>
      <vt:variant>
        <vt:lpwstr>_Toc7261559</vt:lpwstr>
      </vt:variant>
      <vt:variant>
        <vt:i4>6553691</vt:i4>
      </vt:variant>
      <vt:variant>
        <vt:i4>259</vt:i4>
      </vt:variant>
      <vt:variant>
        <vt:i4>0</vt:i4>
      </vt:variant>
      <vt:variant>
        <vt:i4>5</vt:i4>
      </vt:variant>
      <vt:variant>
        <vt:lpwstr>http://www4.od.nih.gov/oba/rac/guidelines_02/NIH_Guidelines_Apr_02.htm</vt:lpwstr>
      </vt:variant>
      <vt:variant>
        <vt:lpwstr>_Toc7261559</vt:lpwstr>
      </vt:variant>
      <vt:variant>
        <vt:i4>196696</vt:i4>
      </vt:variant>
      <vt:variant>
        <vt:i4>237</vt:i4>
      </vt:variant>
      <vt:variant>
        <vt:i4>0</vt:i4>
      </vt:variant>
      <vt:variant>
        <vt:i4>5</vt:i4>
      </vt:variant>
      <vt:variant>
        <vt:lpwstr>http://www.research.vcu.edu/forms/UnanticipatedNonPromptProblemSafetyForm.doc</vt:lpwstr>
      </vt:variant>
      <vt:variant>
        <vt:lpwstr/>
      </vt:variant>
      <vt:variant>
        <vt:i4>5177372</vt:i4>
      </vt:variant>
      <vt:variant>
        <vt:i4>234</vt:i4>
      </vt:variant>
      <vt:variant>
        <vt:i4>0</vt:i4>
      </vt:variant>
      <vt:variant>
        <vt:i4>5</vt:i4>
      </vt:variant>
      <vt:variant>
        <vt:lpwstr>http://www.research.vcu.edu/forms/UnanticipatedProblemSafetyForm.doc</vt:lpwstr>
      </vt:variant>
      <vt:variant>
        <vt:lpwstr/>
      </vt:variant>
      <vt:variant>
        <vt:i4>8257584</vt:i4>
      </vt:variant>
      <vt:variant>
        <vt:i4>223</vt:i4>
      </vt:variant>
      <vt:variant>
        <vt:i4>0</vt:i4>
      </vt:variant>
      <vt:variant>
        <vt:i4>5</vt:i4>
      </vt:variant>
      <vt:variant>
        <vt:lpwstr>http://oba.od.nih.gov/oba/rac/guidelines_02/APPENDIX_M.htm</vt:lpwstr>
      </vt:variant>
      <vt:variant>
        <vt:lpwstr/>
      </vt:variant>
      <vt:variant>
        <vt:i4>1179756</vt:i4>
      </vt:variant>
      <vt:variant>
        <vt:i4>220</vt:i4>
      </vt:variant>
      <vt:variant>
        <vt:i4>0</vt:i4>
      </vt:variant>
      <vt:variant>
        <vt:i4>5</vt:i4>
      </vt:variant>
      <vt:variant>
        <vt:lpwstr>http://oba.od.nih.gov/oba/rac/guidelines_02/NIH_Guidelines_Apr_02.htm</vt:lpwstr>
      </vt:variant>
      <vt:variant>
        <vt:lpwstr>_Toc7261564</vt:lpwstr>
      </vt:variant>
      <vt:variant>
        <vt:i4>3735644</vt:i4>
      </vt:variant>
      <vt:variant>
        <vt:i4>163</vt:i4>
      </vt:variant>
      <vt:variant>
        <vt:i4>0</vt:i4>
      </vt:variant>
      <vt:variant>
        <vt:i4>5</vt:i4>
      </vt:variant>
      <vt:variant>
        <vt:lpwstr>http://www.nsf.org/business/biosafety_cabinetry/index.asp</vt:lpwstr>
      </vt:variant>
      <vt:variant>
        <vt:lpwstr/>
      </vt:variant>
      <vt:variant>
        <vt:i4>851986</vt:i4>
      </vt:variant>
      <vt:variant>
        <vt:i4>94</vt:i4>
      </vt:variant>
      <vt:variant>
        <vt:i4>0</vt:i4>
      </vt:variant>
      <vt:variant>
        <vt:i4>5</vt:i4>
      </vt:variant>
      <vt:variant>
        <vt:lpwstr>http://www.vcu.edu/oehs/chemical/biosafe/biosafetymanual.pdf</vt:lpwstr>
      </vt:variant>
      <vt:variant>
        <vt:lpwstr/>
      </vt:variant>
      <vt:variant>
        <vt:i4>4849746</vt:i4>
      </vt:variant>
      <vt:variant>
        <vt:i4>9</vt:i4>
      </vt:variant>
      <vt:variant>
        <vt:i4>0</vt:i4>
      </vt:variant>
      <vt:variant>
        <vt:i4>5</vt:i4>
      </vt:variant>
      <vt:variant>
        <vt:lpwstr>http://www.cdc.gov/biosafety/</vt:lpwstr>
      </vt:variant>
      <vt:variant>
        <vt:lpwstr/>
      </vt:variant>
      <vt:variant>
        <vt:i4>3145832</vt:i4>
      </vt:variant>
      <vt:variant>
        <vt:i4>6</vt:i4>
      </vt:variant>
      <vt:variant>
        <vt:i4>0</vt:i4>
      </vt:variant>
      <vt:variant>
        <vt:i4>5</vt:i4>
      </vt:variant>
      <vt:variant>
        <vt:lpwstr>http://oba.od.nih.gov/oba/rac/guidelines_02/NIH_Guidelines_Apr_02.htm</vt:lpwstr>
      </vt:variant>
      <vt:variant>
        <vt:lpwstr/>
      </vt:variant>
      <vt:variant>
        <vt:i4>41</vt:i4>
      </vt:variant>
      <vt:variant>
        <vt:i4>0</vt:i4>
      </vt:variant>
      <vt:variant>
        <vt:i4>0</vt:i4>
      </vt:variant>
      <vt:variant>
        <vt:i4>5</vt:i4>
      </vt:variant>
      <vt:variant>
        <vt:lpwstr>mailto:mtelliot@vcu.edu</vt:lpwstr>
      </vt:variant>
      <vt:variant>
        <vt:lpwstr/>
      </vt:variant>
      <vt:variant>
        <vt:i4>589946</vt:i4>
      </vt:variant>
      <vt:variant>
        <vt:i4>15</vt:i4>
      </vt:variant>
      <vt:variant>
        <vt:i4>0</vt:i4>
      </vt:variant>
      <vt:variant>
        <vt:i4>5</vt:i4>
      </vt:variant>
      <vt:variant>
        <vt:lpwstr>dsarkar@vcu.edu</vt:lpwstr>
      </vt:variant>
      <vt:variant>
        <vt:lpwstr/>
      </vt:variant>
      <vt:variant>
        <vt:i4>327803</vt:i4>
      </vt:variant>
      <vt:variant>
        <vt:i4>12</vt:i4>
      </vt:variant>
      <vt:variant>
        <vt:i4>0</vt:i4>
      </vt:variant>
      <vt:variant>
        <vt:i4>5</vt:i4>
      </vt:variant>
      <vt:variant>
        <vt:lpwstr>mailto:mtelliott@hsc.vcu.edu</vt:lpwstr>
      </vt:variant>
      <vt:variant>
        <vt:lpwstr/>
      </vt:variant>
      <vt:variant>
        <vt:i4>6881304</vt:i4>
      </vt:variant>
      <vt:variant>
        <vt:i4>9</vt:i4>
      </vt:variant>
      <vt:variant>
        <vt:i4>0</vt:i4>
      </vt:variant>
      <vt:variant>
        <vt:i4>5</vt:i4>
      </vt:variant>
      <vt:variant>
        <vt:lpwstr>mailto:dljones@hsc.vcu.edu</vt:lpwstr>
      </vt:variant>
      <vt:variant>
        <vt:lpwstr/>
      </vt:variant>
      <vt:variant>
        <vt:i4>1441899</vt:i4>
      </vt:variant>
      <vt:variant>
        <vt:i4>6</vt:i4>
      </vt:variant>
      <vt:variant>
        <vt:i4>0</vt:i4>
      </vt:variant>
      <vt:variant>
        <vt:i4>5</vt:i4>
      </vt:variant>
      <vt:variant>
        <vt:lpwstr>mailto:broga@hsc.vcu.edu</vt:lpwstr>
      </vt:variant>
      <vt:variant>
        <vt:lpwstr/>
      </vt:variant>
      <vt:variant>
        <vt:i4>8323089</vt:i4>
      </vt:variant>
      <vt:variant>
        <vt:i4>3</vt:i4>
      </vt:variant>
      <vt:variant>
        <vt:i4>0</vt:i4>
      </vt:variant>
      <vt:variant>
        <vt:i4>5</vt:i4>
      </vt:variant>
      <vt:variant>
        <vt:lpwstr>rmarajowen@vcu.edu</vt:lpwstr>
      </vt:variant>
      <vt:variant>
        <vt:lpwstr/>
      </vt:variant>
      <vt:variant>
        <vt:i4>5439543</vt:i4>
      </vt:variant>
      <vt:variant>
        <vt:i4>0</vt:i4>
      </vt:variant>
      <vt:variant>
        <vt:i4>0</vt:i4>
      </vt:variant>
      <vt:variant>
        <vt:i4>5</vt:i4>
      </vt:variant>
      <vt:variant>
        <vt:lpwstr>mailto:hschenke@hsc.vcu.edu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Environmental Health and Safety</dc:title>
  <dc:creator>Mike Elliott</dc:creator>
  <cp:lastModifiedBy>Sarah O'Neill</cp:lastModifiedBy>
  <cp:revision>2</cp:revision>
  <cp:lastPrinted>2015-05-07T17:58:00Z</cp:lastPrinted>
  <dcterms:created xsi:type="dcterms:W3CDTF">2021-04-12T14:53:00Z</dcterms:created>
  <dcterms:modified xsi:type="dcterms:W3CDTF">2021-04-12T14:53:00Z</dcterms:modified>
</cp:coreProperties>
</file>